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E12CB" w14:textId="77777777" w:rsidR="006E3928" w:rsidRDefault="006E3928">
      <w:pPr>
        <w:rPr>
          <w:rFonts w:ascii="Open Sans" w:eastAsia="Open Sans" w:hAnsi="Open Sans" w:cs="Open Sans"/>
          <w:color w:val="004888"/>
          <w:sz w:val="54"/>
          <w:szCs w:val="54"/>
        </w:rPr>
      </w:pPr>
    </w:p>
    <w:p w14:paraId="2F73D13C" w14:textId="77777777" w:rsidR="006E3928" w:rsidRDefault="00000000">
      <w:pPr>
        <w:spacing w:line="240" w:lineRule="auto"/>
        <w:jc w:val="center"/>
        <w:rPr>
          <w:rFonts w:ascii="Open Sans" w:eastAsia="Open Sans" w:hAnsi="Open Sans" w:cs="Open Sans"/>
          <w:b/>
          <w:color w:val="004888"/>
          <w:sz w:val="48"/>
          <w:szCs w:val="48"/>
        </w:rPr>
      </w:pPr>
      <w:r>
        <w:rPr>
          <w:rFonts w:ascii="Open Sans" w:eastAsia="Open Sans" w:hAnsi="Open Sans" w:cs="Open Sans"/>
          <w:b/>
          <w:color w:val="004888"/>
          <w:sz w:val="48"/>
          <w:szCs w:val="48"/>
        </w:rPr>
        <w:t>Adviser Vacancy</w:t>
      </w:r>
    </w:p>
    <w:p w14:paraId="092EBC53" w14:textId="77777777" w:rsidR="006E3928" w:rsidRDefault="006E3928">
      <w:pPr>
        <w:spacing w:line="240" w:lineRule="auto"/>
        <w:jc w:val="both"/>
        <w:rPr>
          <w:rFonts w:ascii="Open Sans" w:eastAsia="Open Sans" w:hAnsi="Open Sans" w:cs="Open Sans"/>
          <w:b/>
          <w:color w:val="004888"/>
          <w:sz w:val="40"/>
          <w:szCs w:val="40"/>
        </w:rPr>
      </w:pPr>
    </w:p>
    <w:p w14:paraId="60FB613D" w14:textId="0CC4C7DD" w:rsidR="006E3928" w:rsidRDefault="00965AE9">
      <w:pPr>
        <w:spacing w:line="240" w:lineRule="auto"/>
        <w:jc w:val="both"/>
        <w:rPr>
          <w:rFonts w:ascii="Open Sans" w:eastAsia="Open Sans" w:hAnsi="Open Sans" w:cs="Open Sans"/>
          <w:color w:val="004888"/>
          <w:sz w:val="36"/>
          <w:szCs w:val="36"/>
        </w:rPr>
      </w:pPr>
      <w:r>
        <w:rPr>
          <w:rFonts w:ascii="Open Sans" w:eastAsia="Open Sans" w:hAnsi="Open Sans" w:cs="Open Sans"/>
          <w:color w:val="004888"/>
          <w:sz w:val="36"/>
          <w:szCs w:val="36"/>
        </w:rPr>
        <w:t>September 2024</w:t>
      </w:r>
    </w:p>
    <w:p w14:paraId="26CE5DFE" w14:textId="77777777" w:rsidR="006E3928" w:rsidRDefault="006E3928">
      <w:pPr>
        <w:spacing w:line="240" w:lineRule="auto"/>
        <w:jc w:val="both"/>
        <w:rPr>
          <w:rFonts w:ascii="Open Sans" w:eastAsia="Open Sans" w:hAnsi="Open Sans" w:cs="Open Sans"/>
          <w:color w:val="004888"/>
          <w:sz w:val="18"/>
          <w:szCs w:val="18"/>
        </w:rPr>
      </w:pPr>
    </w:p>
    <w:p w14:paraId="55F8A447" w14:textId="77777777" w:rsidR="006E3928" w:rsidRDefault="00000000">
      <w:pPr>
        <w:rPr>
          <w:rFonts w:ascii="Times New Roman" w:eastAsia="Times New Roman" w:hAnsi="Times New Roman" w:cs="Times New Roman"/>
          <w:sz w:val="24"/>
          <w:szCs w:val="24"/>
        </w:rPr>
      </w:pPr>
      <w:r>
        <w:rPr>
          <w:rFonts w:ascii="Open Sans" w:eastAsia="Open Sans" w:hAnsi="Open Sans" w:cs="Open Sans"/>
          <w:color w:val="004888"/>
          <w:sz w:val="54"/>
          <w:szCs w:val="54"/>
        </w:rPr>
        <w:t>Job pack</w:t>
      </w:r>
    </w:p>
    <w:p w14:paraId="3EC30AD0" w14:textId="77777777" w:rsidR="006E3928" w:rsidRDefault="006E3928">
      <w:pPr>
        <w:rPr>
          <w:rFonts w:ascii="Times New Roman" w:eastAsia="Times New Roman" w:hAnsi="Times New Roman" w:cs="Times New Roman"/>
          <w:sz w:val="24"/>
          <w:szCs w:val="24"/>
        </w:rPr>
      </w:pPr>
    </w:p>
    <w:p w14:paraId="5B82B14A" w14:textId="77777777" w:rsidR="006E3928" w:rsidRDefault="00000000">
      <w:pPr>
        <w:rPr>
          <w:rFonts w:ascii="Times New Roman" w:eastAsia="Times New Roman" w:hAnsi="Times New Roman" w:cs="Times New Roman"/>
          <w:sz w:val="24"/>
          <w:szCs w:val="24"/>
        </w:rPr>
      </w:pPr>
      <w:r>
        <w:rPr>
          <w:rFonts w:ascii="Open Sans" w:eastAsia="Open Sans" w:hAnsi="Open Sans" w:cs="Open Sans"/>
          <w:color w:val="004888"/>
          <w:sz w:val="24"/>
          <w:szCs w:val="24"/>
        </w:rPr>
        <w:t>Thank you for your interest in working at Citizens Advice Central Nottinghamshire. This job pack should give you everything you need to know to apply for this role and what it means to work at Citizens Advice.  </w:t>
      </w:r>
    </w:p>
    <w:p w14:paraId="3FD85B05" w14:textId="77777777" w:rsidR="006E3928" w:rsidRDefault="006E3928">
      <w:pPr>
        <w:rPr>
          <w:rFonts w:ascii="Times New Roman" w:eastAsia="Times New Roman" w:hAnsi="Times New Roman" w:cs="Times New Roman"/>
          <w:sz w:val="24"/>
          <w:szCs w:val="24"/>
        </w:rPr>
      </w:pPr>
    </w:p>
    <w:p w14:paraId="6A28A14F" w14:textId="77777777" w:rsidR="006E3928" w:rsidRDefault="00000000">
      <w:pPr>
        <w:spacing w:after="280"/>
        <w:rPr>
          <w:rFonts w:ascii="Times New Roman" w:eastAsia="Times New Roman" w:hAnsi="Times New Roman" w:cs="Times New Roman"/>
          <w:sz w:val="24"/>
          <w:szCs w:val="24"/>
        </w:rPr>
      </w:pPr>
      <w:r>
        <w:rPr>
          <w:rFonts w:ascii="Open Sans" w:eastAsia="Open Sans" w:hAnsi="Open Sans" w:cs="Open Sans"/>
          <w:color w:val="004888"/>
          <w:sz w:val="24"/>
          <w:szCs w:val="24"/>
        </w:rPr>
        <w:t>In this pack you’ll find:</w:t>
      </w:r>
    </w:p>
    <w:p w14:paraId="33C15361" w14:textId="77777777" w:rsidR="006E3928" w:rsidRDefault="00000000">
      <w:pPr>
        <w:numPr>
          <w:ilvl w:val="0"/>
          <w:numId w:val="2"/>
        </w:numPr>
        <w:rPr>
          <w:rFonts w:ascii="Open Sans" w:eastAsia="Open Sans" w:hAnsi="Open Sans" w:cs="Open Sans"/>
          <w:color w:val="004888"/>
          <w:sz w:val="24"/>
          <w:szCs w:val="24"/>
        </w:rPr>
      </w:pPr>
      <w:r>
        <w:rPr>
          <w:rFonts w:ascii="Open Sans" w:eastAsia="Open Sans" w:hAnsi="Open Sans" w:cs="Open Sans"/>
          <w:color w:val="004888"/>
          <w:sz w:val="24"/>
          <w:szCs w:val="24"/>
        </w:rPr>
        <w:t>Our values</w:t>
      </w:r>
    </w:p>
    <w:p w14:paraId="1AA8777F" w14:textId="77777777" w:rsidR="006E3928" w:rsidRDefault="00000000">
      <w:pPr>
        <w:numPr>
          <w:ilvl w:val="0"/>
          <w:numId w:val="2"/>
        </w:numPr>
        <w:rPr>
          <w:rFonts w:ascii="Open Sans" w:eastAsia="Open Sans" w:hAnsi="Open Sans" w:cs="Open Sans"/>
          <w:color w:val="004888"/>
          <w:sz w:val="24"/>
          <w:szCs w:val="24"/>
        </w:rPr>
      </w:pPr>
      <w:proofErr w:type="gramStart"/>
      <w:r>
        <w:rPr>
          <w:rFonts w:ascii="Open Sans" w:eastAsia="Open Sans" w:hAnsi="Open Sans" w:cs="Open Sans"/>
          <w:color w:val="004888"/>
          <w:sz w:val="24"/>
          <w:szCs w:val="24"/>
        </w:rPr>
        <w:t>3  things</w:t>
      </w:r>
      <w:proofErr w:type="gramEnd"/>
      <w:r>
        <w:rPr>
          <w:rFonts w:ascii="Open Sans" w:eastAsia="Open Sans" w:hAnsi="Open Sans" w:cs="Open Sans"/>
          <w:color w:val="004888"/>
          <w:sz w:val="24"/>
          <w:szCs w:val="24"/>
        </w:rPr>
        <w:t xml:space="preserve"> you should know about us</w:t>
      </w:r>
    </w:p>
    <w:p w14:paraId="4BFD1303" w14:textId="77777777" w:rsidR="006E3928" w:rsidRDefault="00000000">
      <w:pPr>
        <w:numPr>
          <w:ilvl w:val="0"/>
          <w:numId w:val="2"/>
        </w:numPr>
        <w:rPr>
          <w:rFonts w:ascii="Open Sans" w:eastAsia="Open Sans" w:hAnsi="Open Sans" w:cs="Open Sans"/>
          <w:color w:val="004888"/>
          <w:sz w:val="24"/>
          <w:szCs w:val="24"/>
        </w:rPr>
      </w:pPr>
      <w:r>
        <w:rPr>
          <w:rFonts w:ascii="Open Sans" w:eastAsia="Open Sans" w:hAnsi="Open Sans" w:cs="Open Sans"/>
          <w:color w:val="004888"/>
          <w:sz w:val="24"/>
          <w:szCs w:val="24"/>
        </w:rPr>
        <w:t>Overview of Citizens Advice and Citizens Advice Central Nottinghamshire</w:t>
      </w:r>
    </w:p>
    <w:p w14:paraId="46CF25B1" w14:textId="77777777" w:rsidR="006E3928" w:rsidRDefault="00000000">
      <w:pPr>
        <w:numPr>
          <w:ilvl w:val="0"/>
          <w:numId w:val="2"/>
        </w:numPr>
        <w:rPr>
          <w:rFonts w:ascii="Open Sans" w:eastAsia="Open Sans" w:hAnsi="Open Sans" w:cs="Open Sans"/>
          <w:color w:val="004888"/>
          <w:sz w:val="24"/>
          <w:szCs w:val="24"/>
        </w:rPr>
      </w:pPr>
      <w:r>
        <w:rPr>
          <w:rFonts w:ascii="Open Sans" w:eastAsia="Open Sans" w:hAnsi="Open Sans" w:cs="Open Sans"/>
          <w:color w:val="004888"/>
          <w:sz w:val="24"/>
          <w:szCs w:val="24"/>
        </w:rPr>
        <w:t>The job description and personal specification</w:t>
      </w:r>
    </w:p>
    <w:p w14:paraId="13E5DBB5" w14:textId="77777777" w:rsidR="006E3928" w:rsidRDefault="00000000">
      <w:pPr>
        <w:numPr>
          <w:ilvl w:val="0"/>
          <w:numId w:val="2"/>
        </w:numPr>
        <w:rPr>
          <w:rFonts w:ascii="Open Sans" w:eastAsia="Open Sans" w:hAnsi="Open Sans" w:cs="Open Sans"/>
          <w:color w:val="004888"/>
          <w:sz w:val="24"/>
          <w:szCs w:val="24"/>
        </w:rPr>
      </w:pPr>
      <w:r>
        <w:rPr>
          <w:rFonts w:ascii="Open Sans" w:eastAsia="Open Sans" w:hAnsi="Open Sans" w:cs="Open Sans"/>
          <w:color w:val="004888"/>
          <w:sz w:val="24"/>
          <w:szCs w:val="24"/>
        </w:rPr>
        <w:t>Terms and conditions</w:t>
      </w:r>
    </w:p>
    <w:p w14:paraId="742A7183" w14:textId="77777777" w:rsidR="006E3928" w:rsidRDefault="00000000">
      <w:pPr>
        <w:numPr>
          <w:ilvl w:val="0"/>
          <w:numId w:val="2"/>
        </w:numPr>
        <w:rPr>
          <w:rFonts w:ascii="Open Sans" w:eastAsia="Open Sans" w:hAnsi="Open Sans" w:cs="Open Sans"/>
          <w:color w:val="004888"/>
          <w:sz w:val="24"/>
          <w:szCs w:val="24"/>
        </w:rPr>
      </w:pPr>
      <w:r>
        <w:rPr>
          <w:rFonts w:ascii="Open Sans" w:eastAsia="Open Sans" w:hAnsi="Open Sans" w:cs="Open Sans"/>
          <w:color w:val="004888"/>
          <w:sz w:val="24"/>
          <w:szCs w:val="24"/>
        </w:rPr>
        <w:t>What we give our staff</w:t>
      </w:r>
    </w:p>
    <w:p w14:paraId="1B51A8BA" w14:textId="77777777" w:rsidR="006E3928" w:rsidRDefault="00000000">
      <w:pPr>
        <w:numPr>
          <w:ilvl w:val="0"/>
          <w:numId w:val="2"/>
        </w:numPr>
        <w:rPr>
          <w:rFonts w:ascii="Open Sans" w:eastAsia="Open Sans" w:hAnsi="Open Sans" w:cs="Open Sans"/>
          <w:color w:val="004888"/>
          <w:sz w:val="24"/>
          <w:szCs w:val="24"/>
        </w:rPr>
      </w:pPr>
      <w:r>
        <w:rPr>
          <w:rFonts w:ascii="Open Sans" w:eastAsia="Open Sans" w:hAnsi="Open Sans" w:cs="Open Sans"/>
          <w:color w:val="004888"/>
          <w:sz w:val="24"/>
          <w:szCs w:val="24"/>
        </w:rPr>
        <w:t>Equity and diversity</w:t>
      </w:r>
    </w:p>
    <w:p w14:paraId="26C29E0C" w14:textId="77777777" w:rsidR="006E3928" w:rsidRDefault="00000000">
      <w:pPr>
        <w:numPr>
          <w:ilvl w:val="0"/>
          <w:numId w:val="2"/>
        </w:numPr>
        <w:spacing w:after="280"/>
        <w:rPr>
          <w:rFonts w:ascii="Open Sans" w:eastAsia="Open Sans" w:hAnsi="Open Sans" w:cs="Open Sans"/>
          <w:color w:val="004888"/>
          <w:sz w:val="24"/>
          <w:szCs w:val="24"/>
        </w:rPr>
      </w:pPr>
      <w:r>
        <w:rPr>
          <w:rFonts w:ascii="Open Sans" w:eastAsia="Open Sans" w:hAnsi="Open Sans" w:cs="Open Sans"/>
          <w:color w:val="004888"/>
          <w:sz w:val="24"/>
          <w:szCs w:val="24"/>
        </w:rPr>
        <w:t xml:space="preserve">How to apply, the application process </w:t>
      </w:r>
      <w:r>
        <w:rPr>
          <w:rFonts w:ascii="Open Sans" w:eastAsia="Open Sans" w:hAnsi="Open Sans" w:cs="Open Sans"/>
          <w:color w:val="1F497D"/>
          <w:sz w:val="24"/>
          <w:szCs w:val="24"/>
        </w:rPr>
        <w:t>and guidance notes</w:t>
      </w:r>
    </w:p>
    <w:p w14:paraId="1335E7DC" w14:textId="77777777" w:rsidR="006E3928" w:rsidRDefault="006E3928">
      <w:pPr>
        <w:widowControl w:val="0"/>
        <w:spacing w:after="280" w:line="345" w:lineRule="auto"/>
        <w:rPr>
          <w:rFonts w:ascii="Open Sans" w:eastAsia="Open Sans" w:hAnsi="Open Sans" w:cs="Open Sans"/>
          <w:color w:val="004888"/>
          <w:sz w:val="24"/>
          <w:szCs w:val="24"/>
        </w:rPr>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E3928" w14:paraId="22385E42" w14:textId="77777777">
        <w:tc>
          <w:tcPr>
            <w:tcW w:w="9029"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60CB0ED" w14:textId="77777777" w:rsidR="006E3928" w:rsidRDefault="00000000">
            <w:pPr>
              <w:widowControl w:val="0"/>
              <w:spacing w:line="240" w:lineRule="auto"/>
              <w:rPr>
                <w:rFonts w:ascii="Open Sans" w:eastAsia="Open Sans" w:hAnsi="Open Sans" w:cs="Open Sans"/>
                <w:b/>
                <w:color w:val="004B88"/>
                <w:sz w:val="24"/>
                <w:szCs w:val="24"/>
              </w:rPr>
            </w:pPr>
            <w:r>
              <w:rPr>
                <w:rFonts w:ascii="Open Sans" w:eastAsia="Open Sans" w:hAnsi="Open Sans" w:cs="Open Sans"/>
                <w:b/>
                <w:color w:val="004B88"/>
                <w:sz w:val="24"/>
                <w:szCs w:val="24"/>
              </w:rPr>
              <w:t>Want to chat about this role?</w:t>
            </w:r>
          </w:p>
          <w:p w14:paraId="7FEC2AF1" w14:textId="77777777" w:rsidR="006E3928" w:rsidRDefault="00000000">
            <w:pPr>
              <w:widowControl w:val="0"/>
              <w:spacing w:line="240" w:lineRule="auto"/>
              <w:rPr>
                <w:rFonts w:ascii="Open Sans" w:eastAsia="Open Sans" w:hAnsi="Open Sans" w:cs="Open Sans"/>
                <w:b/>
                <w:color w:val="FFFFFF"/>
                <w:sz w:val="24"/>
                <w:szCs w:val="24"/>
                <w:highlight w:val="yellow"/>
              </w:rPr>
            </w:pPr>
            <w:r>
              <w:rPr>
                <w:rFonts w:ascii="Open Sans" w:eastAsia="Open Sans" w:hAnsi="Open Sans" w:cs="Open Sans"/>
                <w:color w:val="004B88"/>
                <w:sz w:val="24"/>
                <w:szCs w:val="24"/>
              </w:rPr>
              <w:t xml:space="preserve">If you want to chat about the role further, you can </w:t>
            </w:r>
            <w:proofErr w:type="gramStart"/>
            <w:r>
              <w:rPr>
                <w:rFonts w:ascii="Open Sans" w:eastAsia="Open Sans" w:hAnsi="Open Sans" w:cs="Open Sans"/>
                <w:color w:val="004B88"/>
                <w:sz w:val="24"/>
                <w:szCs w:val="24"/>
              </w:rPr>
              <w:t>contact</w:t>
            </w:r>
            <w:r>
              <w:rPr>
                <w:rFonts w:ascii="Open Sans" w:eastAsia="Open Sans" w:hAnsi="Open Sans" w:cs="Open Sans"/>
                <w:color w:val="004B88"/>
                <w:sz w:val="24"/>
                <w:szCs w:val="24"/>
                <w:highlight w:val="white"/>
              </w:rPr>
              <w:t xml:space="preserve">  Sally</w:t>
            </w:r>
            <w:proofErr w:type="gramEnd"/>
            <w:r>
              <w:rPr>
                <w:rFonts w:ascii="Open Sans" w:eastAsia="Open Sans" w:hAnsi="Open Sans" w:cs="Open Sans"/>
                <w:color w:val="004B88"/>
                <w:sz w:val="24"/>
                <w:szCs w:val="24"/>
                <w:highlight w:val="white"/>
              </w:rPr>
              <w:t xml:space="preserve"> Bestwick, Operations Director at </w:t>
            </w:r>
            <w:r>
              <w:rPr>
                <w:rFonts w:ascii="Open Sans" w:eastAsia="Open Sans" w:hAnsi="Open Sans" w:cs="Open Sans"/>
                <w:color w:val="1155CC"/>
                <w:sz w:val="24"/>
                <w:szCs w:val="24"/>
                <w:highlight w:val="white"/>
                <w:u w:val="single"/>
              </w:rPr>
              <w:t xml:space="preserve"> sally.bestwick@ca-centralnotts.org.uk </w:t>
            </w:r>
          </w:p>
        </w:tc>
      </w:tr>
    </w:tbl>
    <w:p w14:paraId="6784C372" w14:textId="77777777" w:rsidR="006E3928" w:rsidRDefault="00000000">
      <w:r>
        <w:br w:type="page"/>
      </w:r>
    </w:p>
    <w:p w14:paraId="6B4AD277" w14:textId="77777777" w:rsidR="006E3928" w:rsidRDefault="006E3928"/>
    <w:p w14:paraId="30790835" w14:textId="77777777" w:rsidR="006E3928" w:rsidRDefault="00000000">
      <w:pPr>
        <w:spacing w:before="280" w:after="280"/>
        <w:rPr>
          <w:rFonts w:ascii="Times New Roman" w:eastAsia="Times New Roman" w:hAnsi="Times New Roman" w:cs="Times New Roman"/>
          <w:sz w:val="24"/>
          <w:szCs w:val="24"/>
        </w:rPr>
      </w:pPr>
      <w:r>
        <w:rPr>
          <w:rFonts w:ascii="Open Sans" w:eastAsia="Open Sans" w:hAnsi="Open Sans" w:cs="Open Sans"/>
          <w:b/>
          <w:noProof/>
          <w:color w:val="004888"/>
          <w:sz w:val="54"/>
          <w:szCs w:val="54"/>
        </w:rPr>
        <w:drawing>
          <wp:inline distT="0" distB="0" distL="0" distR="0" wp14:anchorId="663C915E" wp14:editId="3CA1AFA5">
            <wp:extent cx="406400" cy="342900"/>
            <wp:effectExtent l="0" t="0" r="0" b="0"/>
            <wp:docPr id="16" name="image2.png" descr="https://lh6.googleusercontent.com/rV1VVWtESnRAKSo3e13UMETr74uMYm9lmKs6dFFHdlb3XGEZc35rXp0iFmd31iU-rIFvyPOFHd4kMyJdlYti3PXVIC-MSurFNhQsHJju-Awy1zUs-wWpZd-GSaPZfsQlilu9xteE"/>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rV1VVWtESnRAKSo3e13UMETr74uMYm9lmKs6dFFHdlb3XGEZc35rXp0iFmd31iU-rIFvyPOFHd4kMyJdlYti3PXVIC-MSurFNhQsHJju-Awy1zUs-wWpZd-GSaPZfsQlilu9xteE"/>
                    <pic:cNvPicPr preferRelativeResize="0"/>
                  </pic:nvPicPr>
                  <pic:blipFill>
                    <a:blip r:embed="rId7"/>
                    <a:srcRect/>
                    <a:stretch>
                      <a:fillRect/>
                    </a:stretch>
                  </pic:blipFill>
                  <pic:spPr>
                    <a:xfrm>
                      <a:off x="0" y="0"/>
                      <a:ext cx="406400" cy="342900"/>
                    </a:xfrm>
                    <a:prstGeom prst="rect">
                      <a:avLst/>
                    </a:prstGeom>
                    <a:ln/>
                  </pic:spPr>
                </pic:pic>
              </a:graphicData>
            </a:graphic>
          </wp:inline>
        </w:drawing>
      </w:r>
      <w:r>
        <w:rPr>
          <w:rFonts w:ascii="Open Sans" w:eastAsia="Open Sans" w:hAnsi="Open Sans" w:cs="Open Sans"/>
          <w:b/>
          <w:color w:val="004888"/>
          <w:sz w:val="54"/>
          <w:szCs w:val="54"/>
        </w:rPr>
        <w:t xml:space="preserve"> Our values</w:t>
      </w:r>
    </w:p>
    <w:p w14:paraId="2E3C9F2A" w14:textId="77777777" w:rsidR="006E3928" w:rsidRDefault="00000000">
      <w:pPr>
        <w:rPr>
          <w:rFonts w:ascii="Open Sans" w:eastAsia="Open Sans" w:hAnsi="Open Sans" w:cs="Open Sans"/>
          <w:color w:val="004888"/>
          <w:sz w:val="24"/>
          <w:szCs w:val="24"/>
        </w:rPr>
      </w:pPr>
      <w:r>
        <w:rPr>
          <w:rFonts w:ascii="Open Sans" w:eastAsia="Open Sans" w:hAnsi="Open Sans" w:cs="Open Sans"/>
          <w:b/>
          <w:color w:val="004888"/>
          <w:sz w:val="24"/>
          <w:szCs w:val="24"/>
        </w:rPr>
        <w:t>We’re inventive.</w:t>
      </w:r>
      <w:r>
        <w:rPr>
          <w:rFonts w:ascii="Open Sans" w:eastAsia="Open Sans" w:hAnsi="Open Sans" w:cs="Open Sans"/>
          <w:color w:val="004888"/>
          <w:sz w:val="24"/>
          <w:szCs w:val="24"/>
        </w:rPr>
        <w:t xml:space="preserve"> We’re not afraid of trying new things and learning by getting things wrong. We question every idea to make it better and we change when</w:t>
      </w:r>
    </w:p>
    <w:p w14:paraId="66B2D3CA" w14:textId="77777777" w:rsidR="006E3928" w:rsidRDefault="00000000">
      <w:pPr>
        <w:rPr>
          <w:rFonts w:ascii="Open Sans" w:eastAsia="Open Sans" w:hAnsi="Open Sans" w:cs="Open Sans"/>
          <w:color w:val="004888"/>
          <w:sz w:val="24"/>
          <w:szCs w:val="24"/>
        </w:rPr>
      </w:pPr>
      <w:r>
        <w:rPr>
          <w:rFonts w:ascii="Open Sans" w:eastAsia="Open Sans" w:hAnsi="Open Sans" w:cs="Open Sans"/>
          <w:color w:val="004888"/>
          <w:sz w:val="24"/>
          <w:szCs w:val="24"/>
        </w:rPr>
        <w:t>things aren’t working.</w:t>
      </w:r>
    </w:p>
    <w:p w14:paraId="7573DBCC" w14:textId="77777777" w:rsidR="006E3928" w:rsidRDefault="006E3928">
      <w:pPr>
        <w:rPr>
          <w:rFonts w:ascii="Open Sans" w:eastAsia="Open Sans" w:hAnsi="Open Sans" w:cs="Open Sans"/>
          <w:color w:val="004888"/>
          <w:sz w:val="24"/>
          <w:szCs w:val="24"/>
        </w:rPr>
      </w:pPr>
    </w:p>
    <w:p w14:paraId="78C42521" w14:textId="77777777" w:rsidR="006E3928" w:rsidRDefault="00000000">
      <w:pPr>
        <w:rPr>
          <w:rFonts w:ascii="Open Sans" w:eastAsia="Open Sans" w:hAnsi="Open Sans" w:cs="Open Sans"/>
          <w:color w:val="004888"/>
          <w:sz w:val="24"/>
          <w:szCs w:val="24"/>
        </w:rPr>
      </w:pPr>
      <w:r>
        <w:rPr>
          <w:rFonts w:ascii="Open Sans" w:eastAsia="Open Sans" w:hAnsi="Open Sans" w:cs="Open Sans"/>
          <w:b/>
          <w:color w:val="004888"/>
          <w:sz w:val="24"/>
          <w:szCs w:val="24"/>
        </w:rPr>
        <w:t>We’re generous.</w:t>
      </w:r>
      <w:r>
        <w:rPr>
          <w:rFonts w:ascii="Open Sans" w:eastAsia="Open Sans" w:hAnsi="Open Sans" w:cs="Open Sans"/>
          <w:color w:val="004888"/>
          <w:sz w:val="24"/>
          <w:szCs w:val="24"/>
        </w:rPr>
        <w:t xml:space="preserve"> We work together, sharing knowledge and experience to</w:t>
      </w:r>
    </w:p>
    <w:p w14:paraId="17D1654B" w14:textId="77777777" w:rsidR="006E3928" w:rsidRDefault="00000000">
      <w:pPr>
        <w:rPr>
          <w:rFonts w:ascii="Open Sans" w:eastAsia="Open Sans" w:hAnsi="Open Sans" w:cs="Open Sans"/>
          <w:color w:val="004888"/>
          <w:sz w:val="24"/>
          <w:szCs w:val="24"/>
        </w:rPr>
      </w:pPr>
      <w:r>
        <w:rPr>
          <w:rFonts w:ascii="Open Sans" w:eastAsia="Open Sans" w:hAnsi="Open Sans" w:cs="Open Sans"/>
          <w:color w:val="004888"/>
          <w:sz w:val="24"/>
          <w:szCs w:val="24"/>
        </w:rPr>
        <w:t>solve problems. We tell it like it is and respect everyone.</w:t>
      </w:r>
    </w:p>
    <w:p w14:paraId="57279CED" w14:textId="77777777" w:rsidR="006E3928" w:rsidRDefault="006E3928">
      <w:pPr>
        <w:rPr>
          <w:rFonts w:ascii="Open Sans" w:eastAsia="Open Sans" w:hAnsi="Open Sans" w:cs="Open Sans"/>
          <w:color w:val="004888"/>
          <w:sz w:val="24"/>
          <w:szCs w:val="24"/>
        </w:rPr>
      </w:pPr>
    </w:p>
    <w:p w14:paraId="25BC1028" w14:textId="77777777" w:rsidR="006E3928" w:rsidRDefault="00000000">
      <w:pPr>
        <w:rPr>
          <w:rFonts w:ascii="Open Sans" w:eastAsia="Open Sans" w:hAnsi="Open Sans" w:cs="Open Sans"/>
          <w:color w:val="004888"/>
          <w:sz w:val="24"/>
          <w:szCs w:val="24"/>
        </w:rPr>
      </w:pPr>
      <w:r>
        <w:rPr>
          <w:rFonts w:ascii="Open Sans" w:eastAsia="Open Sans" w:hAnsi="Open Sans" w:cs="Open Sans"/>
          <w:b/>
          <w:color w:val="004888"/>
          <w:sz w:val="24"/>
          <w:szCs w:val="24"/>
        </w:rPr>
        <w:t>We’re responsible</w:t>
      </w:r>
      <w:r>
        <w:rPr>
          <w:rFonts w:ascii="Open Sans" w:eastAsia="Open Sans" w:hAnsi="Open Sans" w:cs="Open Sans"/>
          <w:color w:val="004888"/>
          <w:sz w:val="24"/>
          <w:szCs w:val="24"/>
        </w:rPr>
        <w:t>. We do what we say we’ll do and keep our promises. We</w:t>
      </w:r>
    </w:p>
    <w:p w14:paraId="3AC4A320" w14:textId="77777777" w:rsidR="006E3928" w:rsidRDefault="00000000">
      <w:pPr>
        <w:rPr>
          <w:rFonts w:ascii="Open Sans" w:eastAsia="Open Sans" w:hAnsi="Open Sans" w:cs="Open Sans"/>
          <w:color w:val="004888"/>
          <w:sz w:val="24"/>
          <w:szCs w:val="24"/>
        </w:rPr>
      </w:pPr>
      <w:r>
        <w:rPr>
          <w:rFonts w:ascii="Open Sans" w:eastAsia="Open Sans" w:hAnsi="Open Sans" w:cs="Open Sans"/>
          <w:color w:val="004888"/>
          <w:sz w:val="24"/>
          <w:szCs w:val="24"/>
        </w:rPr>
        <w:t>remember that we work for a charity and use our resources effectively.</w:t>
      </w:r>
    </w:p>
    <w:p w14:paraId="24B2DF3D" w14:textId="77777777" w:rsidR="006E3928" w:rsidRDefault="006E3928"/>
    <w:p w14:paraId="7D2AEE1D" w14:textId="77777777" w:rsidR="006E3928" w:rsidRDefault="006E3928"/>
    <w:p w14:paraId="72FDCF42" w14:textId="77777777" w:rsidR="006E3928" w:rsidRDefault="006E3928">
      <w:pPr>
        <w:widowControl w:val="0"/>
        <w:spacing w:line="240" w:lineRule="auto"/>
        <w:rPr>
          <w:rFonts w:ascii="Open Sans" w:eastAsia="Open Sans" w:hAnsi="Open Sans" w:cs="Open Sans"/>
          <w:b/>
          <w:color w:val="004888"/>
          <w:sz w:val="54"/>
          <w:szCs w:val="54"/>
        </w:rPr>
      </w:pPr>
    </w:p>
    <w:tbl>
      <w:tblPr>
        <w:tblStyle w:val="a0"/>
        <w:tblW w:w="8790" w:type="dxa"/>
        <w:tblLayout w:type="fixed"/>
        <w:tblLook w:val="0600" w:firstRow="0" w:lastRow="0" w:firstColumn="0" w:lastColumn="0" w:noHBand="1" w:noVBand="1"/>
      </w:tblPr>
      <w:tblGrid>
        <w:gridCol w:w="915"/>
        <w:gridCol w:w="7875"/>
      </w:tblGrid>
      <w:tr w:rsidR="006E3928" w14:paraId="1412D25E" w14:textId="77777777">
        <w:tc>
          <w:tcPr>
            <w:tcW w:w="915" w:type="dxa"/>
            <w:shd w:val="clear" w:color="auto" w:fill="auto"/>
            <w:tcMar>
              <w:top w:w="100" w:type="dxa"/>
              <w:left w:w="100" w:type="dxa"/>
              <w:bottom w:w="100" w:type="dxa"/>
              <w:right w:w="100" w:type="dxa"/>
            </w:tcMar>
          </w:tcPr>
          <w:p w14:paraId="0E051994" w14:textId="77777777" w:rsidR="006E3928" w:rsidRDefault="00000000">
            <w:pPr>
              <w:widowControl w:val="0"/>
              <w:spacing w:line="240" w:lineRule="auto"/>
              <w:rPr>
                <w:rFonts w:ascii="Open Sans" w:eastAsia="Open Sans" w:hAnsi="Open Sans" w:cs="Open Sans"/>
                <w:b/>
                <w:color w:val="004888"/>
                <w:sz w:val="54"/>
                <w:szCs w:val="54"/>
              </w:rPr>
            </w:pPr>
            <w:r>
              <w:rPr>
                <w:rFonts w:ascii="Open Sans" w:eastAsia="Open Sans" w:hAnsi="Open Sans" w:cs="Open Sans"/>
                <w:b/>
                <w:noProof/>
                <w:color w:val="004888"/>
                <w:sz w:val="54"/>
                <w:szCs w:val="54"/>
              </w:rPr>
              <w:drawing>
                <wp:inline distT="114300" distB="114300" distL="114300" distR="114300" wp14:anchorId="21DC2762" wp14:editId="15DF974C">
                  <wp:extent cx="423863" cy="405826"/>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3863" cy="405826"/>
                          </a:xfrm>
                          <a:prstGeom prst="rect">
                            <a:avLst/>
                          </a:prstGeom>
                          <a:ln/>
                        </pic:spPr>
                      </pic:pic>
                    </a:graphicData>
                  </a:graphic>
                </wp:inline>
              </w:drawing>
            </w:r>
          </w:p>
        </w:tc>
        <w:tc>
          <w:tcPr>
            <w:tcW w:w="7875" w:type="dxa"/>
            <w:shd w:val="clear" w:color="auto" w:fill="auto"/>
            <w:tcMar>
              <w:top w:w="100" w:type="dxa"/>
              <w:left w:w="100" w:type="dxa"/>
              <w:bottom w:w="100" w:type="dxa"/>
              <w:right w:w="100" w:type="dxa"/>
            </w:tcMar>
          </w:tcPr>
          <w:p w14:paraId="74B30D51" w14:textId="77777777" w:rsidR="006E3928" w:rsidRDefault="00000000">
            <w:pPr>
              <w:widowControl w:val="0"/>
              <w:spacing w:line="240" w:lineRule="auto"/>
              <w:rPr>
                <w:rFonts w:ascii="Open Sans" w:eastAsia="Open Sans" w:hAnsi="Open Sans" w:cs="Open Sans"/>
                <w:b/>
                <w:color w:val="004888"/>
                <w:sz w:val="54"/>
                <w:szCs w:val="54"/>
              </w:rPr>
            </w:pPr>
            <w:r>
              <w:rPr>
                <w:rFonts w:ascii="Open Sans" w:eastAsia="Open Sans" w:hAnsi="Open Sans" w:cs="Open Sans"/>
                <w:b/>
                <w:color w:val="004888"/>
                <w:sz w:val="54"/>
                <w:szCs w:val="54"/>
              </w:rPr>
              <w:t>3 things you should know about us</w:t>
            </w:r>
          </w:p>
        </w:tc>
      </w:tr>
    </w:tbl>
    <w:p w14:paraId="311D1007" w14:textId="77777777" w:rsidR="006E3928" w:rsidRDefault="006E3928">
      <w:pPr>
        <w:widowControl w:val="0"/>
        <w:spacing w:line="240" w:lineRule="auto"/>
        <w:rPr>
          <w:rFonts w:ascii="Open Sans" w:eastAsia="Open Sans" w:hAnsi="Open Sans" w:cs="Open Sans"/>
          <w:b/>
          <w:color w:val="004888"/>
          <w:sz w:val="24"/>
          <w:szCs w:val="24"/>
        </w:rPr>
      </w:pPr>
    </w:p>
    <w:p w14:paraId="42FCB901" w14:textId="77777777" w:rsidR="006E3928" w:rsidRDefault="00000000">
      <w:pPr>
        <w:widowControl w:val="0"/>
        <w:spacing w:line="240" w:lineRule="auto"/>
        <w:rPr>
          <w:rFonts w:ascii="Open Sans" w:eastAsia="Open Sans" w:hAnsi="Open Sans" w:cs="Open Sans"/>
          <w:color w:val="004888"/>
          <w:sz w:val="24"/>
          <w:szCs w:val="24"/>
        </w:rPr>
      </w:pPr>
      <w:r>
        <w:rPr>
          <w:rFonts w:ascii="Open Sans" w:eastAsia="Open Sans" w:hAnsi="Open Sans" w:cs="Open Sans"/>
          <w:b/>
          <w:color w:val="004888"/>
          <w:sz w:val="24"/>
          <w:szCs w:val="24"/>
        </w:rPr>
        <w:t>1. We’re local and we’re national</w:t>
      </w:r>
      <w:r>
        <w:rPr>
          <w:rFonts w:ascii="Open Sans" w:eastAsia="Open Sans" w:hAnsi="Open Sans" w:cs="Open Sans"/>
          <w:color w:val="004888"/>
          <w:sz w:val="24"/>
          <w:szCs w:val="24"/>
        </w:rPr>
        <w:t>. We have 4 national offices and offer direct support to people in around 250 independent local Citizens Advice services across England and Wales.</w:t>
      </w:r>
    </w:p>
    <w:p w14:paraId="74523ABE" w14:textId="77777777" w:rsidR="006E3928" w:rsidRDefault="006E3928">
      <w:pPr>
        <w:widowControl w:val="0"/>
        <w:spacing w:line="240" w:lineRule="auto"/>
        <w:rPr>
          <w:rFonts w:ascii="Open Sans" w:eastAsia="Open Sans" w:hAnsi="Open Sans" w:cs="Open Sans"/>
          <w:color w:val="004888"/>
          <w:sz w:val="24"/>
          <w:szCs w:val="24"/>
        </w:rPr>
      </w:pPr>
    </w:p>
    <w:p w14:paraId="11A493FF" w14:textId="77777777" w:rsidR="006E3928" w:rsidRDefault="00000000">
      <w:pPr>
        <w:widowControl w:val="0"/>
        <w:spacing w:line="240" w:lineRule="auto"/>
        <w:rPr>
          <w:rFonts w:ascii="Open Sans" w:eastAsia="Open Sans" w:hAnsi="Open Sans" w:cs="Open Sans"/>
          <w:color w:val="004888"/>
          <w:sz w:val="24"/>
          <w:szCs w:val="24"/>
        </w:rPr>
      </w:pPr>
      <w:r>
        <w:rPr>
          <w:rFonts w:ascii="Open Sans" w:eastAsia="Open Sans" w:hAnsi="Open Sans" w:cs="Open Sans"/>
          <w:b/>
          <w:color w:val="004888"/>
          <w:sz w:val="24"/>
          <w:szCs w:val="24"/>
        </w:rPr>
        <w:t xml:space="preserve">2. We’re here for everyone. </w:t>
      </w:r>
      <w:r>
        <w:rPr>
          <w:rFonts w:ascii="Open Sans" w:eastAsia="Open Sans" w:hAnsi="Open Sans" w:cs="Open Sans"/>
          <w:color w:val="004888"/>
          <w:sz w:val="24"/>
          <w:szCs w:val="24"/>
        </w:rPr>
        <w:t>Our advice helps people solve problems and our advocacy helps fix problems in society. Whatever the problem, we won’t turn people away.</w:t>
      </w:r>
    </w:p>
    <w:p w14:paraId="71CE529C" w14:textId="77777777" w:rsidR="006E3928" w:rsidRDefault="00000000">
      <w:pPr>
        <w:widowControl w:val="0"/>
        <w:spacing w:line="240" w:lineRule="auto"/>
        <w:rPr>
          <w:rFonts w:ascii="Open Sans" w:eastAsia="Open Sans" w:hAnsi="Open Sans" w:cs="Open Sans"/>
          <w:b/>
          <w:color w:val="004888"/>
          <w:sz w:val="24"/>
          <w:szCs w:val="24"/>
        </w:rPr>
      </w:pPr>
      <w:r>
        <w:rPr>
          <w:rFonts w:ascii="Open Sans" w:eastAsia="Open Sans" w:hAnsi="Open Sans" w:cs="Open Sans"/>
          <w:b/>
          <w:color w:val="004888"/>
          <w:sz w:val="24"/>
          <w:szCs w:val="24"/>
        </w:rPr>
        <w:t xml:space="preserve"> </w:t>
      </w:r>
    </w:p>
    <w:p w14:paraId="134414A0" w14:textId="77777777" w:rsidR="006E3928" w:rsidRDefault="00000000">
      <w:pPr>
        <w:widowControl w:val="0"/>
        <w:spacing w:line="240" w:lineRule="auto"/>
        <w:rPr>
          <w:rFonts w:ascii="Open Sans" w:eastAsia="Open Sans" w:hAnsi="Open Sans" w:cs="Open Sans"/>
          <w:color w:val="004888"/>
          <w:sz w:val="24"/>
          <w:szCs w:val="24"/>
        </w:rPr>
      </w:pPr>
      <w:r>
        <w:rPr>
          <w:rFonts w:ascii="Open Sans" w:eastAsia="Open Sans" w:hAnsi="Open Sans" w:cs="Open Sans"/>
          <w:b/>
          <w:color w:val="004888"/>
          <w:sz w:val="24"/>
          <w:szCs w:val="24"/>
        </w:rPr>
        <w:t xml:space="preserve">3. We’re listened to - and we make a difference. </w:t>
      </w:r>
      <w:r>
        <w:rPr>
          <w:rFonts w:ascii="Open Sans" w:eastAsia="Open Sans" w:hAnsi="Open Sans" w:cs="Open Sans"/>
          <w:color w:val="004888"/>
          <w:sz w:val="24"/>
          <w:szCs w:val="24"/>
        </w:rPr>
        <w:t>Our trusted brand and the quality of our research mean we make a real impact on behalf of the people who rely on us.</w:t>
      </w:r>
      <w:r>
        <w:rPr>
          <w:rFonts w:ascii="Open Sans" w:eastAsia="Open Sans" w:hAnsi="Open Sans" w:cs="Open Sans"/>
          <w:color w:val="004888"/>
          <w:sz w:val="24"/>
          <w:szCs w:val="24"/>
        </w:rPr>
        <w:br/>
      </w:r>
    </w:p>
    <w:p w14:paraId="35D7EB9C" w14:textId="77777777" w:rsidR="006E3928" w:rsidRDefault="00000000">
      <w:r>
        <w:br w:type="page"/>
      </w:r>
    </w:p>
    <w:p w14:paraId="37767CF7" w14:textId="77777777" w:rsidR="006E3928" w:rsidRDefault="00000000">
      <w:pPr>
        <w:widowControl w:val="0"/>
        <w:spacing w:line="240" w:lineRule="auto"/>
        <w:rPr>
          <w:rFonts w:ascii="Times New Roman" w:eastAsia="Times New Roman" w:hAnsi="Times New Roman" w:cs="Times New Roman"/>
          <w:sz w:val="24"/>
          <w:szCs w:val="24"/>
        </w:rPr>
      </w:pPr>
      <w:r>
        <w:rPr>
          <w:rFonts w:ascii="Open Sans" w:eastAsia="Open Sans" w:hAnsi="Open Sans" w:cs="Open Sans"/>
          <w:b/>
          <w:color w:val="004888"/>
          <w:sz w:val="48"/>
          <w:szCs w:val="48"/>
        </w:rPr>
        <w:lastRenderedPageBreak/>
        <w:t>How Citizens Advice Central Nottinghamshire works</w:t>
      </w:r>
    </w:p>
    <w:p w14:paraId="57A4D989" w14:textId="77777777" w:rsidR="006E3928" w:rsidRDefault="00000000">
      <w:pPr>
        <w:rPr>
          <w:rFonts w:ascii="Open Sans" w:eastAsia="Open Sans" w:hAnsi="Open Sans" w:cs="Open Sans"/>
          <w:color w:val="004B88"/>
          <w:sz w:val="24"/>
          <w:szCs w:val="24"/>
        </w:rPr>
      </w:pPr>
      <w:r>
        <w:rPr>
          <w:rFonts w:ascii="Open Sans" w:eastAsia="Open Sans" w:hAnsi="Open Sans" w:cs="Open Sans"/>
          <w:color w:val="004888"/>
          <w:sz w:val="24"/>
          <w:szCs w:val="24"/>
        </w:rPr>
        <w:t>Citizens Advice Central Nottinghamshire</w:t>
      </w:r>
      <w:r>
        <w:rPr>
          <w:rFonts w:ascii="Open Sans" w:eastAsia="Open Sans" w:hAnsi="Open Sans" w:cs="Open Sans"/>
          <w:color w:val="004B88"/>
          <w:sz w:val="24"/>
          <w:szCs w:val="24"/>
        </w:rPr>
        <w:t xml:space="preserve"> is an independent registered charity serving our local area. We provide advice services in person from our offices in Eastwood, Beeston, Kirkby, Ollerton and Newark and from numerous outreach locations throughout the area, as well as over the phone, by web chat and email. </w:t>
      </w:r>
    </w:p>
    <w:p w14:paraId="6A3A3362" w14:textId="77777777" w:rsidR="006E3928" w:rsidRDefault="006E3928">
      <w:pPr>
        <w:rPr>
          <w:rFonts w:ascii="Open Sans" w:eastAsia="Open Sans" w:hAnsi="Open Sans" w:cs="Open Sans"/>
          <w:color w:val="004B88"/>
          <w:sz w:val="24"/>
          <w:szCs w:val="24"/>
        </w:rPr>
      </w:pPr>
    </w:p>
    <w:p w14:paraId="55D235E7" w14:textId="77777777" w:rsidR="006E3928" w:rsidRDefault="00000000">
      <w:pPr>
        <w:rPr>
          <w:rFonts w:ascii="Open Sans" w:eastAsia="Open Sans" w:hAnsi="Open Sans" w:cs="Open Sans"/>
          <w:color w:val="004B88"/>
          <w:sz w:val="24"/>
          <w:szCs w:val="24"/>
        </w:rPr>
      </w:pPr>
      <w:r>
        <w:rPr>
          <w:rFonts w:ascii="Open Sans" w:eastAsia="Open Sans" w:hAnsi="Open Sans" w:cs="Open Sans"/>
          <w:color w:val="004B88"/>
          <w:sz w:val="24"/>
          <w:szCs w:val="24"/>
        </w:rPr>
        <w:t xml:space="preserve">Every year thousands of people come to us for free, independent, confidential, and impartial advice and information. We’re here for everyone and help </w:t>
      </w:r>
      <w:proofErr w:type="gramStart"/>
      <w:r>
        <w:rPr>
          <w:rFonts w:ascii="Open Sans" w:eastAsia="Open Sans" w:hAnsi="Open Sans" w:cs="Open Sans"/>
          <w:color w:val="004B88"/>
          <w:sz w:val="24"/>
          <w:szCs w:val="24"/>
        </w:rPr>
        <w:t>with  problems</w:t>
      </w:r>
      <w:proofErr w:type="gramEnd"/>
      <w:r>
        <w:rPr>
          <w:rFonts w:ascii="Open Sans" w:eastAsia="Open Sans" w:hAnsi="Open Sans" w:cs="Open Sans"/>
          <w:color w:val="004B88"/>
          <w:sz w:val="24"/>
          <w:szCs w:val="24"/>
        </w:rPr>
        <w:t xml:space="preserve"> like managing debt or household bills, understanding rights at work,  housing issues, claiming benefits, employment law and much more. </w:t>
      </w:r>
    </w:p>
    <w:p w14:paraId="7C6AD00E" w14:textId="77777777" w:rsidR="006E3928" w:rsidRDefault="006E3928">
      <w:pPr>
        <w:rPr>
          <w:rFonts w:ascii="Open Sans" w:eastAsia="Open Sans" w:hAnsi="Open Sans" w:cs="Open Sans"/>
          <w:color w:val="004B88"/>
          <w:sz w:val="24"/>
          <w:szCs w:val="24"/>
        </w:rPr>
      </w:pPr>
    </w:p>
    <w:p w14:paraId="28BCB3EE" w14:textId="77777777" w:rsidR="006E3928" w:rsidRDefault="00000000">
      <w:pPr>
        <w:rPr>
          <w:rFonts w:ascii="Open Sans" w:eastAsia="Open Sans" w:hAnsi="Open Sans" w:cs="Open Sans"/>
          <w:color w:val="004888"/>
          <w:sz w:val="24"/>
          <w:szCs w:val="24"/>
        </w:rPr>
      </w:pPr>
      <w:r>
        <w:rPr>
          <w:rFonts w:ascii="Open Sans" w:eastAsia="Open Sans" w:hAnsi="Open Sans" w:cs="Open Sans"/>
          <w:color w:val="004888"/>
          <w:sz w:val="24"/>
          <w:szCs w:val="24"/>
        </w:rPr>
        <w:t>Our service makes a real contribution to the most deprived individuals and communities and we make a real difference to people’s lives. We support local economies by maximising people’s income and increasing the circulation of money in the local area by helping people claim benefits they are entitled to.</w:t>
      </w:r>
    </w:p>
    <w:p w14:paraId="6A4F7B43" w14:textId="77777777" w:rsidR="006E3928" w:rsidRDefault="006E3928">
      <w:pPr>
        <w:rPr>
          <w:rFonts w:ascii="Open Sans" w:eastAsia="Open Sans" w:hAnsi="Open Sans" w:cs="Open Sans"/>
          <w:color w:val="1F497D"/>
          <w:sz w:val="24"/>
          <w:szCs w:val="24"/>
        </w:rPr>
      </w:pPr>
    </w:p>
    <w:p w14:paraId="0638B653" w14:textId="77777777" w:rsidR="006E3928" w:rsidRDefault="00000000">
      <w:pPr>
        <w:rPr>
          <w:rFonts w:ascii="Open Sans" w:eastAsia="Open Sans" w:hAnsi="Open Sans" w:cs="Open Sans"/>
          <w:color w:val="004888"/>
          <w:sz w:val="24"/>
          <w:szCs w:val="24"/>
        </w:rPr>
      </w:pPr>
      <w:r>
        <w:rPr>
          <w:rFonts w:ascii="Open Sans" w:eastAsia="Open Sans" w:hAnsi="Open Sans" w:cs="Open Sans"/>
          <w:color w:val="004B88"/>
          <w:sz w:val="24"/>
          <w:szCs w:val="24"/>
        </w:rPr>
        <w:t xml:space="preserve">Through our daily interaction with clients, we have a credible understanding </w:t>
      </w:r>
      <w:proofErr w:type="gramStart"/>
      <w:r>
        <w:rPr>
          <w:rFonts w:ascii="Open Sans" w:eastAsia="Open Sans" w:hAnsi="Open Sans" w:cs="Open Sans"/>
          <w:color w:val="004B88"/>
          <w:sz w:val="24"/>
          <w:szCs w:val="24"/>
        </w:rPr>
        <w:t>of  local</w:t>
      </w:r>
      <w:proofErr w:type="gramEnd"/>
      <w:r>
        <w:rPr>
          <w:rFonts w:ascii="Open Sans" w:eastAsia="Open Sans" w:hAnsi="Open Sans" w:cs="Open Sans"/>
          <w:color w:val="004B88"/>
          <w:sz w:val="24"/>
          <w:szCs w:val="24"/>
        </w:rPr>
        <w:t xml:space="preserve"> needs. We use our data and insight to tailor our services, as well as help improve policies and practices locally. </w:t>
      </w:r>
      <w:r>
        <w:rPr>
          <w:rFonts w:ascii="Open Sans" w:eastAsia="Open Sans" w:hAnsi="Open Sans" w:cs="Open Sans"/>
          <w:color w:val="004888"/>
          <w:sz w:val="24"/>
          <w:szCs w:val="24"/>
        </w:rPr>
        <w:t xml:space="preserve">We employ specialists in the fields of money advice, housing and welfare benefits who work in the local community supported by our volunteer advisors. </w:t>
      </w:r>
    </w:p>
    <w:p w14:paraId="48B740BB" w14:textId="77777777" w:rsidR="006E3928" w:rsidRDefault="006E3928">
      <w:pPr>
        <w:rPr>
          <w:rFonts w:ascii="Open Sans" w:eastAsia="Open Sans" w:hAnsi="Open Sans" w:cs="Open Sans"/>
          <w:color w:val="004888"/>
          <w:sz w:val="24"/>
          <w:szCs w:val="24"/>
        </w:rPr>
      </w:pPr>
    </w:p>
    <w:p w14:paraId="393B10B6" w14:textId="77777777" w:rsidR="006E3928" w:rsidRDefault="00000000">
      <w:pPr>
        <w:rPr>
          <w:rFonts w:ascii="Open Sans" w:eastAsia="Open Sans" w:hAnsi="Open Sans" w:cs="Open Sans"/>
          <w:color w:val="004888"/>
          <w:sz w:val="24"/>
          <w:szCs w:val="24"/>
        </w:rPr>
      </w:pPr>
      <w:r>
        <w:rPr>
          <w:rFonts w:ascii="Open Sans" w:eastAsia="Open Sans" w:hAnsi="Open Sans" w:cs="Open Sans"/>
          <w:color w:val="004888"/>
          <w:sz w:val="24"/>
          <w:szCs w:val="24"/>
        </w:rPr>
        <w:t>We work in partnership with local service providers in the voluntary and statutory sectors and provide outreach advice services within the community targeting our service towards people most likely to be socially excluded.</w:t>
      </w:r>
    </w:p>
    <w:p w14:paraId="29FCFA99" w14:textId="77777777" w:rsidR="006E3928" w:rsidRDefault="006E3928">
      <w:pPr>
        <w:rPr>
          <w:rFonts w:ascii="Open Sans" w:eastAsia="Open Sans" w:hAnsi="Open Sans" w:cs="Open Sans"/>
          <w:color w:val="004888"/>
          <w:sz w:val="24"/>
          <w:szCs w:val="24"/>
        </w:rPr>
      </w:pPr>
    </w:p>
    <w:p w14:paraId="6926894F" w14:textId="77777777" w:rsidR="006E3928" w:rsidRDefault="00000000">
      <w:pPr>
        <w:rPr>
          <w:rFonts w:ascii="Open Sans" w:eastAsia="Open Sans" w:hAnsi="Open Sans" w:cs="Open Sans"/>
          <w:color w:val="004888"/>
          <w:sz w:val="24"/>
          <w:szCs w:val="24"/>
        </w:rPr>
      </w:pPr>
      <w:r>
        <w:rPr>
          <w:rFonts w:ascii="Open Sans" w:eastAsia="Open Sans" w:hAnsi="Open Sans" w:cs="Open Sans"/>
          <w:color w:val="004888"/>
          <w:sz w:val="24"/>
          <w:szCs w:val="24"/>
        </w:rPr>
        <w:t xml:space="preserve">Our Trustee Boards are responsible for setting the strategy and budget for the organisation. The </w:t>
      </w:r>
      <w:proofErr w:type="gramStart"/>
      <w:r>
        <w:rPr>
          <w:rFonts w:ascii="Open Sans" w:eastAsia="Open Sans" w:hAnsi="Open Sans" w:cs="Open Sans"/>
          <w:color w:val="004888"/>
          <w:sz w:val="24"/>
          <w:szCs w:val="24"/>
        </w:rPr>
        <w:t>day to day</w:t>
      </w:r>
      <w:proofErr w:type="gramEnd"/>
      <w:r>
        <w:rPr>
          <w:rFonts w:ascii="Open Sans" w:eastAsia="Open Sans" w:hAnsi="Open Sans" w:cs="Open Sans"/>
          <w:color w:val="004888"/>
          <w:sz w:val="24"/>
          <w:szCs w:val="24"/>
        </w:rPr>
        <w:t xml:space="preserve"> responsibility for the running of the organisations is with the Chief Executive Officer together with a management team.</w:t>
      </w:r>
    </w:p>
    <w:p w14:paraId="066E91B7" w14:textId="77777777" w:rsidR="006E3928" w:rsidRDefault="006E3928">
      <w:pPr>
        <w:rPr>
          <w:rFonts w:ascii="Open Sans" w:eastAsia="Open Sans" w:hAnsi="Open Sans" w:cs="Open Sans"/>
          <w:color w:val="004888"/>
          <w:sz w:val="24"/>
          <w:szCs w:val="24"/>
        </w:rPr>
      </w:pPr>
    </w:p>
    <w:p w14:paraId="5AD8D02D" w14:textId="77777777" w:rsidR="006E3928" w:rsidRDefault="00000000">
      <w:pPr>
        <w:rPr>
          <w:rFonts w:ascii="Open Sans" w:eastAsia="Open Sans" w:hAnsi="Open Sans" w:cs="Open Sans"/>
          <w:color w:val="004888"/>
          <w:sz w:val="28"/>
          <w:szCs w:val="28"/>
        </w:rPr>
      </w:pPr>
      <w:r>
        <w:rPr>
          <w:rFonts w:ascii="Open Sans" w:eastAsia="Open Sans" w:hAnsi="Open Sans" w:cs="Open Sans"/>
          <w:color w:val="004888"/>
          <w:sz w:val="24"/>
          <w:szCs w:val="24"/>
        </w:rPr>
        <w:t xml:space="preserve">This is an opportunity to join a </w:t>
      </w:r>
      <w:proofErr w:type="gramStart"/>
      <w:r>
        <w:rPr>
          <w:rFonts w:ascii="Open Sans" w:eastAsia="Open Sans" w:hAnsi="Open Sans" w:cs="Open Sans"/>
          <w:color w:val="004888"/>
          <w:sz w:val="24"/>
          <w:szCs w:val="24"/>
        </w:rPr>
        <w:t>successful,  forward</w:t>
      </w:r>
      <w:proofErr w:type="gramEnd"/>
      <w:r>
        <w:rPr>
          <w:rFonts w:ascii="Open Sans" w:eastAsia="Open Sans" w:hAnsi="Open Sans" w:cs="Open Sans"/>
          <w:color w:val="004888"/>
          <w:sz w:val="24"/>
          <w:szCs w:val="24"/>
        </w:rPr>
        <w:t xml:space="preserve"> thinking, friendly local charity and be part of a professional team of both staff and volunteers. </w:t>
      </w:r>
    </w:p>
    <w:p w14:paraId="4AB73F1D" w14:textId="77777777" w:rsidR="006E3928" w:rsidRDefault="006E3928">
      <w:pPr>
        <w:spacing w:line="240" w:lineRule="auto"/>
        <w:jc w:val="center"/>
        <w:rPr>
          <w:b/>
          <w:color w:val="004888"/>
          <w:sz w:val="56"/>
          <w:szCs w:val="56"/>
        </w:rPr>
      </w:pPr>
    </w:p>
    <w:p w14:paraId="72FD2388" w14:textId="77777777" w:rsidR="006E3928" w:rsidRDefault="00000000">
      <w:pPr>
        <w:spacing w:line="240" w:lineRule="auto"/>
        <w:jc w:val="center"/>
        <w:rPr>
          <w:color w:val="004888"/>
          <w:sz w:val="56"/>
          <w:szCs w:val="56"/>
        </w:rPr>
      </w:pPr>
      <w:r>
        <w:rPr>
          <w:b/>
          <w:color w:val="004888"/>
          <w:sz w:val="56"/>
          <w:szCs w:val="56"/>
        </w:rPr>
        <w:lastRenderedPageBreak/>
        <w:t>The Role</w:t>
      </w:r>
    </w:p>
    <w:p w14:paraId="74491D1A" w14:textId="77777777" w:rsidR="006E3928" w:rsidRDefault="006E3928">
      <w:pPr>
        <w:spacing w:line="240" w:lineRule="auto"/>
        <w:rPr>
          <w:rFonts w:ascii="Open Sans" w:eastAsia="Open Sans" w:hAnsi="Open Sans" w:cs="Open Sans"/>
          <w:color w:val="004888"/>
          <w:sz w:val="24"/>
          <w:szCs w:val="24"/>
        </w:rPr>
      </w:pPr>
    </w:p>
    <w:tbl>
      <w:tblPr>
        <w:tblStyle w:val="a1"/>
        <w:tblW w:w="9720" w:type="dxa"/>
        <w:tblInd w:w="45" w:type="dxa"/>
        <w:tblBorders>
          <w:top w:val="single" w:sz="8" w:space="0" w:color="004888"/>
          <w:left w:val="single" w:sz="8" w:space="0" w:color="004888"/>
          <w:bottom w:val="single" w:sz="8" w:space="0" w:color="004888"/>
          <w:right w:val="single" w:sz="8" w:space="0" w:color="004888"/>
          <w:insideH w:val="single" w:sz="8" w:space="0" w:color="004888"/>
          <w:insideV w:val="single" w:sz="8" w:space="0" w:color="004888"/>
        </w:tblBorders>
        <w:tblLayout w:type="fixed"/>
        <w:tblLook w:val="0000" w:firstRow="0" w:lastRow="0" w:firstColumn="0" w:lastColumn="0" w:noHBand="0" w:noVBand="0"/>
      </w:tblPr>
      <w:tblGrid>
        <w:gridCol w:w="2250"/>
        <w:gridCol w:w="7470"/>
      </w:tblGrid>
      <w:tr w:rsidR="006E3928" w14:paraId="0394AC94" w14:textId="77777777">
        <w:tc>
          <w:tcPr>
            <w:tcW w:w="2250" w:type="dxa"/>
            <w:tcBorders>
              <w:top w:val="single" w:sz="8" w:space="0" w:color="004888"/>
              <w:left w:val="single" w:sz="8" w:space="0" w:color="004888"/>
              <w:bottom w:val="single" w:sz="8" w:space="0" w:color="004888"/>
              <w:right w:val="single" w:sz="8" w:space="0" w:color="004888"/>
            </w:tcBorders>
          </w:tcPr>
          <w:p w14:paraId="33EE62A9" w14:textId="77777777" w:rsidR="006E3928" w:rsidRDefault="00000000">
            <w:pPr>
              <w:spacing w:before="120" w:after="120" w:line="240" w:lineRule="auto"/>
              <w:rPr>
                <w:color w:val="004888"/>
                <w:sz w:val="24"/>
                <w:szCs w:val="24"/>
              </w:rPr>
            </w:pPr>
            <w:r>
              <w:rPr>
                <w:b/>
                <w:color w:val="004888"/>
                <w:sz w:val="24"/>
                <w:szCs w:val="24"/>
              </w:rPr>
              <w:t>Job Title:</w:t>
            </w:r>
          </w:p>
        </w:tc>
        <w:tc>
          <w:tcPr>
            <w:tcW w:w="7470" w:type="dxa"/>
            <w:tcBorders>
              <w:top w:val="single" w:sz="8" w:space="0" w:color="004888"/>
              <w:left w:val="single" w:sz="8" w:space="0" w:color="004888"/>
              <w:bottom w:val="single" w:sz="8" w:space="0" w:color="004888"/>
              <w:right w:val="single" w:sz="8" w:space="0" w:color="004888"/>
            </w:tcBorders>
          </w:tcPr>
          <w:p w14:paraId="5B4BBCBE" w14:textId="77777777" w:rsidR="006E3928" w:rsidRDefault="00000000">
            <w:pPr>
              <w:spacing w:before="120" w:line="240" w:lineRule="auto"/>
              <w:rPr>
                <w:color w:val="004888"/>
                <w:sz w:val="28"/>
                <w:szCs w:val="28"/>
              </w:rPr>
            </w:pPr>
            <w:r>
              <w:rPr>
                <w:color w:val="004888"/>
                <w:sz w:val="28"/>
                <w:szCs w:val="28"/>
              </w:rPr>
              <w:t xml:space="preserve">Adviser </w:t>
            </w:r>
          </w:p>
        </w:tc>
      </w:tr>
      <w:tr w:rsidR="006E3928" w14:paraId="2BE55306" w14:textId="77777777">
        <w:tc>
          <w:tcPr>
            <w:tcW w:w="2250" w:type="dxa"/>
            <w:tcBorders>
              <w:top w:val="single" w:sz="8" w:space="0" w:color="004888"/>
              <w:left w:val="single" w:sz="8" w:space="0" w:color="004888"/>
              <w:bottom w:val="single" w:sz="8" w:space="0" w:color="004888"/>
              <w:right w:val="single" w:sz="8" w:space="0" w:color="004888"/>
            </w:tcBorders>
          </w:tcPr>
          <w:p w14:paraId="79AD5E4A" w14:textId="77777777" w:rsidR="006E3928" w:rsidRDefault="00000000">
            <w:pPr>
              <w:spacing w:before="120" w:line="240" w:lineRule="auto"/>
              <w:rPr>
                <w:b/>
                <w:color w:val="004888"/>
                <w:sz w:val="24"/>
                <w:szCs w:val="24"/>
              </w:rPr>
            </w:pPr>
            <w:r>
              <w:rPr>
                <w:b/>
                <w:color w:val="004888"/>
                <w:sz w:val="24"/>
                <w:szCs w:val="24"/>
              </w:rPr>
              <w:t>Reporting to:</w:t>
            </w:r>
          </w:p>
        </w:tc>
        <w:tc>
          <w:tcPr>
            <w:tcW w:w="7470" w:type="dxa"/>
            <w:tcBorders>
              <w:top w:val="single" w:sz="8" w:space="0" w:color="004888"/>
              <w:left w:val="single" w:sz="8" w:space="0" w:color="004888"/>
              <w:bottom w:val="single" w:sz="8" w:space="0" w:color="004888"/>
              <w:right w:val="single" w:sz="8" w:space="0" w:color="004888"/>
            </w:tcBorders>
          </w:tcPr>
          <w:p w14:paraId="0B072363" w14:textId="77777777" w:rsidR="006E3928" w:rsidRDefault="00000000">
            <w:pPr>
              <w:pBdr>
                <w:top w:val="nil"/>
                <w:left w:val="nil"/>
                <w:bottom w:val="nil"/>
                <w:right w:val="nil"/>
                <w:between w:val="nil"/>
              </w:pBdr>
              <w:spacing w:before="120" w:line="240" w:lineRule="auto"/>
              <w:rPr>
                <w:color w:val="004888"/>
                <w:sz w:val="28"/>
                <w:szCs w:val="28"/>
              </w:rPr>
            </w:pPr>
            <w:r>
              <w:rPr>
                <w:color w:val="004888"/>
                <w:sz w:val="28"/>
                <w:szCs w:val="28"/>
              </w:rPr>
              <w:t>Advice Service Manager</w:t>
            </w:r>
          </w:p>
        </w:tc>
      </w:tr>
      <w:tr w:rsidR="006E3928" w14:paraId="67107817" w14:textId="77777777">
        <w:tc>
          <w:tcPr>
            <w:tcW w:w="2250" w:type="dxa"/>
            <w:tcBorders>
              <w:top w:val="single" w:sz="8" w:space="0" w:color="004888"/>
              <w:left w:val="single" w:sz="8" w:space="0" w:color="004888"/>
              <w:bottom w:val="single" w:sz="8" w:space="0" w:color="004888"/>
              <w:right w:val="single" w:sz="8" w:space="0" w:color="004888"/>
            </w:tcBorders>
          </w:tcPr>
          <w:p w14:paraId="17AEE0A7" w14:textId="77777777" w:rsidR="006E3928" w:rsidRDefault="00000000">
            <w:pPr>
              <w:spacing w:before="120" w:after="120" w:line="240" w:lineRule="auto"/>
              <w:rPr>
                <w:b/>
                <w:color w:val="004888"/>
                <w:sz w:val="24"/>
                <w:szCs w:val="24"/>
              </w:rPr>
            </w:pPr>
            <w:r>
              <w:rPr>
                <w:b/>
                <w:color w:val="004888"/>
                <w:sz w:val="24"/>
                <w:szCs w:val="24"/>
              </w:rPr>
              <w:t>Hours:</w:t>
            </w:r>
          </w:p>
        </w:tc>
        <w:tc>
          <w:tcPr>
            <w:tcW w:w="7470" w:type="dxa"/>
            <w:tcBorders>
              <w:top w:val="single" w:sz="8" w:space="0" w:color="004888"/>
              <w:left w:val="single" w:sz="8" w:space="0" w:color="004888"/>
              <w:bottom w:val="single" w:sz="8" w:space="0" w:color="004888"/>
              <w:right w:val="single" w:sz="8" w:space="0" w:color="004888"/>
            </w:tcBorders>
            <w:vAlign w:val="center"/>
          </w:tcPr>
          <w:p w14:paraId="2AED277C" w14:textId="77777777" w:rsidR="006E3928" w:rsidRDefault="00000000">
            <w:pPr>
              <w:pBdr>
                <w:top w:val="nil"/>
                <w:left w:val="nil"/>
                <w:bottom w:val="nil"/>
                <w:right w:val="nil"/>
                <w:between w:val="nil"/>
              </w:pBdr>
              <w:spacing w:before="120" w:line="240" w:lineRule="auto"/>
              <w:rPr>
                <w:color w:val="004888"/>
                <w:sz w:val="28"/>
                <w:szCs w:val="28"/>
              </w:rPr>
            </w:pPr>
            <w:r>
              <w:rPr>
                <w:color w:val="004888"/>
                <w:sz w:val="28"/>
                <w:szCs w:val="28"/>
              </w:rPr>
              <w:t xml:space="preserve">37 hours per </w:t>
            </w:r>
            <w:proofErr w:type="gramStart"/>
            <w:r>
              <w:rPr>
                <w:color w:val="004888"/>
                <w:sz w:val="28"/>
                <w:szCs w:val="28"/>
              </w:rPr>
              <w:t>week  (</w:t>
            </w:r>
            <w:proofErr w:type="gramEnd"/>
            <w:r>
              <w:rPr>
                <w:color w:val="004888"/>
                <w:sz w:val="28"/>
                <w:szCs w:val="28"/>
              </w:rPr>
              <w:t>Part time hours considered)</w:t>
            </w:r>
          </w:p>
        </w:tc>
      </w:tr>
      <w:tr w:rsidR="006E3928" w14:paraId="7C6149BC" w14:textId="77777777">
        <w:tc>
          <w:tcPr>
            <w:tcW w:w="2250" w:type="dxa"/>
            <w:tcBorders>
              <w:top w:val="single" w:sz="8" w:space="0" w:color="004888"/>
              <w:left w:val="single" w:sz="8" w:space="0" w:color="004888"/>
              <w:bottom w:val="single" w:sz="8" w:space="0" w:color="004888"/>
              <w:right w:val="single" w:sz="8" w:space="0" w:color="004888"/>
            </w:tcBorders>
          </w:tcPr>
          <w:p w14:paraId="7DDC0576" w14:textId="77777777" w:rsidR="006E3928" w:rsidRDefault="00000000">
            <w:pPr>
              <w:spacing w:before="120" w:after="120" w:line="240" w:lineRule="auto"/>
              <w:rPr>
                <w:b/>
                <w:color w:val="004888"/>
                <w:sz w:val="24"/>
                <w:szCs w:val="24"/>
              </w:rPr>
            </w:pPr>
            <w:r>
              <w:rPr>
                <w:b/>
                <w:color w:val="004888"/>
                <w:sz w:val="24"/>
                <w:szCs w:val="24"/>
              </w:rPr>
              <w:t xml:space="preserve">Salary </w:t>
            </w:r>
          </w:p>
        </w:tc>
        <w:tc>
          <w:tcPr>
            <w:tcW w:w="7470" w:type="dxa"/>
            <w:tcBorders>
              <w:top w:val="single" w:sz="8" w:space="0" w:color="004888"/>
              <w:left w:val="single" w:sz="8" w:space="0" w:color="004888"/>
              <w:bottom w:val="single" w:sz="8" w:space="0" w:color="004888"/>
              <w:right w:val="single" w:sz="8" w:space="0" w:color="004888"/>
            </w:tcBorders>
            <w:vAlign w:val="center"/>
          </w:tcPr>
          <w:p w14:paraId="7CCA6A69" w14:textId="77777777" w:rsidR="006E3928" w:rsidRDefault="00000000">
            <w:pPr>
              <w:pBdr>
                <w:top w:val="nil"/>
                <w:left w:val="nil"/>
                <w:bottom w:val="nil"/>
                <w:right w:val="nil"/>
                <w:between w:val="nil"/>
              </w:pBdr>
              <w:spacing w:before="120" w:line="240" w:lineRule="auto"/>
              <w:rPr>
                <w:color w:val="004888"/>
                <w:sz w:val="24"/>
                <w:szCs w:val="24"/>
              </w:rPr>
            </w:pPr>
            <w:r>
              <w:rPr>
                <w:color w:val="004888"/>
                <w:sz w:val="24"/>
                <w:szCs w:val="24"/>
              </w:rPr>
              <w:t xml:space="preserve">Starting Salary £23,114 rising to a maximum £25,979 depending on competency and progression. </w:t>
            </w:r>
          </w:p>
        </w:tc>
      </w:tr>
      <w:tr w:rsidR="006E3928" w14:paraId="2FBCE3EC" w14:textId="77777777">
        <w:tc>
          <w:tcPr>
            <w:tcW w:w="2250" w:type="dxa"/>
            <w:tcBorders>
              <w:top w:val="single" w:sz="8" w:space="0" w:color="004888"/>
              <w:left w:val="single" w:sz="8" w:space="0" w:color="004888"/>
              <w:bottom w:val="single" w:sz="8" w:space="0" w:color="004888"/>
              <w:right w:val="single" w:sz="8" w:space="0" w:color="004888"/>
            </w:tcBorders>
          </w:tcPr>
          <w:p w14:paraId="3B569A6C" w14:textId="77777777" w:rsidR="006E3928" w:rsidRDefault="00000000">
            <w:pPr>
              <w:spacing w:before="120" w:after="120" w:line="240" w:lineRule="auto"/>
              <w:rPr>
                <w:b/>
                <w:color w:val="004888"/>
                <w:sz w:val="24"/>
                <w:szCs w:val="24"/>
              </w:rPr>
            </w:pPr>
            <w:r>
              <w:rPr>
                <w:b/>
                <w:color w:val="004888"/>
                <w:sz w:val="24"/>
                <w:szCs w:val="24"/>
              </w:rPr>
              <w:t>Contract:</w:t>
            </w:r>
          </w:p>
        </w:tc>
        <w:tc>
          <w:tcPr>
            <w:tcW w:w="7470" w:type="dxa"/>
            <w:tcBorders>
              <w:top w:val="single" w:sz="8" w:space="0" w:color="004888"/>
              <w:left w:val="single" w:sz="8" w:space="0" w:color="004888"/>
              <w:bottom w:val="single" w:sz="8" w:space="0" w:color="004888"/>
              <w:right w:val="single" w:sz="8" w:space="0" w:color="004888"/>
            </w:tcBorders>
            <w:vAlign w:val="center"/>
          </w:tcPr>
          <w:p w14:paraId="046EF515" w14:textId="77777777" w:rsidR="006E3928" w:rsidRDefault="00000000">
            <w:pPr>
              <w:pBdr>
                <w:top w:val="nil"/>
                <w:left w:val="nil"/>
                <w:bottom w:val="nil"/>
                <w:right w:val="nil"/>
                <w:between w:val="nil"/>
              </w:pBdr>
              <w:spacing w:before="120" w:line="240" w:lineRule="auto"/>
              <w:rPr>
                <w:color w:val="004888"/>
                <w:sz w:val="28"/>
                <w:szCs w:val="28"/>
              </w:rPr>
            </w:pPr>
            <w:r>
              <w:rPr>
                <w:color w:val="004888"/>
                <w:sz w:val="28"/>
                <w:szCs w:val="28"/>
              </w:rPr>
              <w:t>This is a permanent role</w:t>
            </w:r>
          </w:p>
        </w:tc>
      </w:tr>
      <w:tr w:rsidR="006E3928" w14:paraId="04660303" w14:textId="77777777">
        <w:trPr>
          <w:trHeight w:val="240"/>
        </w:trPr>
        <w:tc>
          <w:tcPr>
            <w:tcW w:w="2250" w:type="dxa"/>
            <w:tcBorders>
              <w:top w:val="single" w:sz="8" w:space="0" w:color="004888"/>
              <w:left w:val="single" w:sz="8" w:space="0" w:color="004888"/>
              <w:bottom w:val="single" w:sz="8" w:space="0" w:color="004888"/>
              <w:right w:val="single" w:sz="8" w:space="0" w:color="004888"/>
            </w:tcBorders>
          </w:tcPr>
          <w:p w14:paraId="7C809E89" w14:textId="77777777" w:rsidR="006E3928" w:rsidRDefault="00000000">
            <w:pPr>
              <w:spacing w:before="120" w:after="120" w:line="240" w:lineRule="auto"/>
              <w:rPr>
                <w:color w:val="004888"/>
                <w:sz w:val="24"/>
                <w:szCs w:val="24"/>
              </w:rPr>
            </w:pPr>
            <w:r>
              <w:rPr>
                <w:b/>
                <w:color w:val="004888"/>
                <w:sz w:val="24"/>
                <w:szCs w:val="24"/>
              </w:rPr>
              <w:t>Location:</w:t>
            </w:r>
          </w:p>
        </w:tc>
        <w:tc>
          <w:tcPr>
            <w:tcW w:w="7470" w:type="dxa"/>
            <w:tcBorders>
              <w:top w:val="single" w:sz="8" w:space="0" w:color="004888"/>
              <w:left w:val="single" w:sz="8" w:space="0" w:color="004888"/>
              <w:bottom w:val="single" w:sz="8" w:space="0" w:color="004888"/>
              <w:right w:val="single" w:sz="8" w:space="0" w:color="004888"/>
            </w:tcBorders>
            <w:vAlign w:val="center"/>
          </w:tcPr>
          <w:p w14:paraId="6D4EEABF" w14:textId="77777777" w:rsidR="006E3928" w:rsidRDefault="00000000">
            <w:pPr>
              <w:spacing w:before="120" w:line="240" w:lineRule="auto"/>
              <w:rPr>
                <w:color w:val="004888"/>
                <w:sz w:val="24"/>
                <w:szCs w:val="24"/>
                <w:highlight w:val="white"/>
              </w:rPr>
            </w:pPr>
            <w:r>
              <w:rPr>
                <w:color w:val="004888"/>
                <w:sz w:val="24"/>
                <w:szCs w:val="24"/>
                <w:highlight w:val="white"/>
              </w:rPr>
              <w:t xml:space="preserve">Across Newark &amp; Sherwood in 2 </w:t>
            </w:r>
            <w:proofErr w:type="gramStart"/>
            <w:r>
              <w:rPr>
                <w:color w:val="004888"/>
                <w:sz w:val="24"/>
                <w:szCs w:val="24"/>
                <w:highlight w:val="white"/>
              </w:rPr>
              <w:t>premises :</w:t>
            </w:r>
            <w:proofErr w:type="gramEnd"/>
            <w:r>
              <w:rPr>
                <w:color w:val="004888"/>
                <w:sz w:val="24"/>
                <w:szCs w:val="24"/>
                <w:highlight w:val="white"/>
              </w:rPr>
              <w:t xml:space="preserve"> </w:t>
            </w:r>
          </w:p>
          <w:p w14:paraId="0790A0B2" w14:textId="77777777" w:rsidR="006E3928" w:rsidRDefault="00000000">
            <w:pPr>
              <w:spacing w:before="120" w:line="240" w:lineRule="auto"/>
              <w:rPr>
                <w:color w:val="004888"/>
                <w:sz w:val="24"/>
                <w:szCs w:val="24"/>
                <w:highlight w:val="white"/>
              </w:rPr>
            </w:pPr>
            <w:r>
              <w:rPr>
                <w:color w:val="004888"/>
                <w:sz w:val="24"/>
                <w:szCs w:val="24"/>
                <w:highlight w:val="white"/>
              </w:rPr>
              <w:t>1 in Ollerton</w:t>
            </w:r>
          </w:p>
          <w:p w14:paraId="52717127" w14:textId="77777777" w:rsidR="006E3928" w:rsidRDefault="00000000">
            <w:pPr>
              <w:spacing w:before="120" w:line="240" w:lineRule="auto"/>
              <w:rPr>
                <w:color w:val="004888"/>
                <w:sz w:val="24"/>
                <w:szCs w:val="24"/>
                <w:highlight w:val="white"/>
              </w:rPr>
            </w:pPr>
            <w:r>
              <w:rPr>
                <w:color w:val="004888"/>
                <w:sz w:val="24"/>
                <w:szCs w:val="24"/>
                <w:highlight w:val="white"/>
              </w:rPr>
              <w:t>1 in the Council Building at Newark</w:t>
            </w:r>
          </w:p>
          <w:p w14:paraId="3D9D07FA" w14:textId="4145E8C1" w:rsidR="006459D4" w:rsidRDefault="006459D4">
            <w:pPr>
              <w:spacing w:before="120" w:line="240" w:lineRule="auto"/>
              <w:rPr>
                <w:color w:val="004888"/>
                <w:sz w:val="24"/>
                <w:szCs w:val="24"/>
                <w:highlight w:val="white"/>
              </w:rPr>
            </w:pPr>
            <w:r>
              <w:rPr>
                <w:color w:val="004888"/>
                <w:sz w:val="24"/>
                <w:szCs w:val="24"/>
                <w:highlight w:val="white"/>
              </w:rPr>
              <w:t xml:space="preserve">You will be required to travel between these 2 locations. </w:t>
            </w:r>
          </w:p>
          <w:p w14:paraId="650ED09D" w14:textId="77777777" w:rsidR="006E3928" w:rsidRDefault="006E3928">
            <w:pPr>
              <w:spacing w:before="120" w:line="240" w:lineRule="auto"/>
              <w:rPr>
                <w:color w:val="004888"/>
                <w:sz w:val="24"/>
                <w:szCs w:val="24"/>
              </w:rPr>
            </w:pPr>
          </w:p>
        </w:tc>
      </w:tr>
      <w:tr w:rsidR="006E3928" w14:paraId="1B157C87" w14:textId="77777777">
        <w:trPr>
          <w:trHeight w:val="740"/>
        </w:trPr>
        <w:tc>
          <w:tcPr>
            <w:tcW w:w="2250" w:type="dxa"/>
            <w:tcBorders>
              <w:top w:val="single" w:sz="8" w:space="0" w:color="004888"/>
              <w:left w:val="single" w:sz="8" w:space="0" w:color="004888"/>
              <w:bottom w:val="single" w:sz="8" w:space="0" w:color="004888"/>
              <w:right w:val="single" w:sz="8" w:space="0" w:color="004888"/>
            </w:tcBorders>
          </w:tcPr>
          <w:p w14:paraId="588E33C0" w14:textId="77777777" w:rsidR="006E3928" w:rsidRDefault="00000000">
            <w:pPr>
              <w:spacing w:before="120" w:after="120" w:line="240" w:lineRule="auto"/>
              <w:rPr>
                <w:color w:val="004888"/>
                <w:sz w:val="24"/>
                <w:szCs w:val="24"/>
              </w:rPr>
            </w:pPr>
            <w:r>
              <w:rPr>
                <w:b/>
                <w:color w:val="004888"/>
                <w:sz w:val="24"/>
                <w:szCs w:val="24"/>
              </w:rPr>
              <w:t>Role purpose:</w:t>
            </w:r>
          </w:p>
        </w:tc>
        <w:tc>
          <w:tcPr>
            <w:tcW w:w="7470" w:type="dxa"/>
            <w:tcBorders>
              <w:top w:val="single" w:sz="8" w:space="0" w:color="004888"/>
              <w:left w:val="single" w:sz="8" w:space="0" w:color="004888"/>
              <w:bottom w:val="single" w:sz="8" w:space="0" w:color="004888"/>
              <w:right w:val="single" w:sz="8" w:space="0" w:color="004888"/>
            </w:tcBorders>
          </w:tcPr>
          <w:p w14:paraId="6264264A" w14:textId="77777777" w:rsidR="006E3928" w:rsidRDefault="00000000">
            <w:pPr>
              <w:pBdr>
                <w:top w:val="nil"/>
                <w:left w:val="nil"/>
                <w:bottom w:val="nil"/>
                <w:right w:val="nil"/>
                <w:between w:val="nil"/>
              </w:pBdr>
              <w:spacing w:line="259" w:lineRule="auto"/>
              <w:ind w:left="285"/>
              <w:rPr>
                <w:color w:val="004888"/>
              </w:rPr>
            </w:pPr>
            <w:r>
              <w:rPr>
                <w:color w:val="004888"/>
              </w:rPr>
              <w:t>The role will be to provide holistic general advice to residents by:</w:t>
            </w:r>
          </w:p>
          <w:p w14:paraId="371DC10C" w14:textId="77777777" w:rsidR="006E3928" w:rsidRDefault="006E3928">
            <w:pPr>
              <w:pBdr>
                <w:top w:val="nil"/>
                <w:left w:val="nil"/>
                <w:bottom w:val="nil"/>
                <w:right w:val="nil"/>
                <w:between w:val="nil"/>
              </w:pBdr>
              <w:spacing w:line="259" w:lineRule="auto"/>
              <w:ind w:left="285"/>
              <w:rPr>
                <w:color w:val="004888"/>
              </w:rPr>
            </w:pPr>
          </w:p>
          <w:p w14:paraId="0B83ACE0"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Providing advice on the full range of general enquiry areas, in particular Welfare Benefits and Debt, maintaining Citizens Advice quality standards and achieving performance targets.</w:t>
            </w:r>
          </w:p>
          <w:p w14:paraId="558BB3BD"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Providing support to clients with a clear plan of action to enable them to act for themselves and to advocate for those who need practical assistance to progress their case.</w:t>
            </w:r>
          </w:p>
          <w:p w14:paraId="6B7B337F"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 xml:space="preserve">Producing detailed case records on our case management system for the purpose of continuity of casework, statistical monitoring and report preparation. </w:t>
            </w:r>
          </w:p>
          <w:p w14:paraId="7073872B" w14:textId="77777777" w:rsidR="006E3928" w:rsidRDefault="00000000">
            <w:pPr>
              <w:spacing w:before="120" w:line="240" w:lineRule="auto"/>
              <w:rPr>
                <w:color w:val="004888"/>
                <w:sz w:val="24"/>
                <w:szCs w:val="24"/>
              </w:rPr>
            </w:pPr>
            <w:r>
              <w:rPr>
                <w:color w:val="004888"/>
                <w:sz w:val="24"/>
                <w:szCs w:val="24"/>
              </w:rPr>
              <w:t>You will be trained to give advice across channels including face-to-face, telephone, email and web chat.</w:t>
            </w:r>
          </w:p>
        </w:tc>
      </w:tr>
      <w:tr w:rsidR="006E3928" w14:paraId="4E1BACCD" w14:textId="77777777">
        <w:trPr>
          <w:trHeight w:val="740"/>
        </w:trPr>
        <w:tc>
          <w:tcPr>
            <w:tcW w:w="2250" w:type="dxa"/>
            <w:tcBorders>
              <w:top w:val="single" w:sz="8" w:space="0" w:color="004888"/>
              <w:left w:val="single" w:sz="8" w:space="0" w:color="004888"/>
              <w:bottom w:val="single" w:sz="8" w:space="0" w:color="004888"/>
              <w:right w:val="single" w:sz="8" w:space="0" w:color="004888"/>
            </w:tcBorders>
          </w:tcPr>
          <w:p w14:paraId="2256FCEB" w14:textId="77777777" w:rsidR="006E3928" w:rsidRDefault="00000000">
            <w:pPr>
              <w:spacing w:before="120" w:line="240" w:lineRule="auto"/>
              <w:rPr>
                <w:b/>
                <w:color w:val="004888"/>
                <w:sz w:val="24"/>
                <w:szCs w:val="24"/>
              </w:rPr>
            </w:pPr>
            <w:r>
              <w:rPr>
                <w:b/>
                <w:color w:val="004888"/>
                <w:sz w:val="24"/>
                <w:szCs w:val="24"/>
              </w:rPr>
              <w:t>Context of role:</w:t>
            </w:r>
          </w:p>
        </w:tc>
        <w:tc>
          <w:tcPr>
            <w:tcW w:w="7470" w:type="dxa"/>
            <w:tcBorders>
              <w:top w:val="single" w:sz="8" w:space="0" w:color="004888"/>
              <w:left w:val="single" w:sz="8" w:space="0" w:color="004888"/>
              <w:bottom w:val="single" w:sz="8" w:space="0" w:color="004888"/>
              <w:right w:val="single" w:sz="8" w:space="0" w:color="004888"/>
            </w:tcBorders>
          </w:tcPr>
          <w:p w14:paraId="7E318DD9" w14:textId="77777777" w:rsidR="006E3928" w:rsidRDefault="00000000">
            <w:pPr>
              <w:spacing w:before="120" w:line="240" w:lineRule="auto"/>
              <w:rPr>
                <w:color w:val="004888"/>
              </w:rPr>
            </w:pPr>
            <w:r>
              <w:rPr>
                <w:color w:val="004888"/>
              </w:rPr>
              <w:t xml:space="preserve">You will be a member of Citizens Advice Central Nottinghamshire casework team &amp; </w:t>
            </w:r>
            <w:proofErr w:type="gramStart"/>
            <w:r>
              <w:rPr>
                <w:color w:val="004888"/>
              </w:rPr>
              <w:t>staff  team</w:t>
            </w:r>
            <w:proofErr w:type="gramEnd"/>
            <w:r>
              <w:rPr>
                <w:color w:val="004888"/>
              </w:rPr>
              <w:t xml:space="preserve">. You will be required to work from a variety </w:t>
            </w:r>
            <w:proofErr w:type="gramStart"/>
            <w:r>
              <w:rPr>
                <w:color w:val="004888"/>
              </w:rPr>
              <w:t>of  Citizens</w:t>
            </w:r>
            <w:proofErr w:type="gramEnd"/>
            <w:r>
              <w:rPr>
                <w:color w:val="004888"/>
              </w:rPr>
              <w:t xml:space="preserve"> Advice outlets across Newark &amp; Sherwood. You </w:t>
            </w:r>
            <w:proofErr w:type="gramStart"/>
            <w:r>
              <w:rPr>
                <w:color w:val="004888"/>
              </w:rPr>
              <w:t>will  report</w:t>
            </w:r>
            <w:proofErr w:type="gramEnd"/>
            <w:r>
              <w:rPr>
                <w:color w:val="004888"/>
              </w:rPr>
              <w:t xml:space="preserve"> to your line manager who will usually be the Advice Service Manager.</w:t>
            </w:r>
          </w:p>
        </w:tc>
      </w:tr>
      <w:tr w:rsidR="006E3928" w14:paraId="0E505509" w14:textId="77777777">
        <w:trPr>
          <w:trHeight w:val="740"/>
        </w:trPr>
        <w:tc>
          <w:tcPr>
            <w:tcW w:w="2250" w:type="dxa"/>
            <w:tcBorders>
              <w:top w:val="single" w:sz="8" w:space="0" w:color="004888"/>
              <w:left w:val="single" w:sz="8" w:space="0" w:color="004888"/>
              <w:bottom w:val="single" w:sz="8" w:space="0" w:color="004888"/>
              <w:right w:val="single" w:sz="8" w:space="0" w:color="004888"/>
            </w:tcBorders>
            <w:shd w:val="clear" w:color="auto" w:fill="A4C2F4"/>
            <w:vAlign w:val="center"/>
          </w:tcPr>
          <w:p w14:paraId="16C10EC4" w14:textId="77777777" w:rsidR="006E3928" w:rsidRDefault="00000000">
            <w:pPr>
              <w:spacing w:before="120" w:after="120" w:line="240" w:lineRule="auto"/>
              <w:rPr>
                <w:color w:val="004888"/>
                <w:sz w:val="24"/>
                <w:szCs w:val="24"/>
              </w:rPr>
            </w:pPr>
            <w:r>
              <w:rPr>
                <w:b/>
                <w:color w:val="004888"/>
                <w:sz w:val="24"/>
                <w:szCs w:val="24"/>
              </w:rPr>
              <w:t>Key accountabilities</w:t>
            </w:r>
          </w:p>
        </w:tc>
        <w:tc>
          <w:tcPr>
            <w:tcW w:w="7470" w:type="dxa"/>
            <w:tcBorders>
              <w:top w:val="single" w:sz="8" w:space="0" w:color="004888"/>
              <w:left w:val="single" w:sz="8" w:space="0" w:color="004888"/>
              <w:bottom w:val="single" w:sz="8" w:space="0" w:color="004888"/>
              <w:right w:val="single" w:sz="8" w:space="0" w:color="004888"/>
            </w:tcBorders>
            <w:shd w:val="clear" w:color="auto" w:fill="A4C2F4"/>
            <w:vAlign w:val="center"/>
          </w:tcPr>
          <w:p w14:paraId="076023F6" w14:textId="77777777" w:rsidR="006E3928" w:rsidRDefault="00000000">
            <w:pPr>
              <w:spacing w:before="120" w:after="120" w:line="240" w:lineRule="auto"/>
              <w:jc w:val="center"/>
              <w:rPr>
                <w:color w:val="004888"/>
                <w:sz w:val="24"/>
                <w:szCs w:val="24"/>
              </w:rPr>
            </w:pPr>
            <w:r>
              <w:rPr>
                <w:b/>
                <w:color w:val="004888"/>
                <w:sz w:val="24"/>
                <w:szCs w:val="24"/>
              </w:rPr>
              <w:t>Key elements/Tasks</w:t>
            </w:r>
          </w:p>
        </w:tc>
      </w:tr>
      <w:tr w:rsidR="006E3928" w14:paraId="525AEEFC" w14:textId="77777777">
        <w:trPr>
          <w:trHeight w:val="640"/>
        </w:trPr>
        <w:tc>
          <w:tcPr>
            <w:tcW w:w="2250" w:type="dxa"/>
            <w:tcBorders>
              <w:top w:val="single" w:sz="8" w:space="0" w:color="004888"/>
              <w:left w:val="single" w:sz="8" w:space="0" w:color="004888"/>
              <w:bottom w:val="single" w:sz="8" w:space="0" w:color="004888"/>
              <w:right w:val="single" w:sz="8" w:space="0" w:color="004888"/>
            </w:tcBorders>
          </w:tcPr>
          <w:p w14:paraId="3ADAE461" w14:textId="77777777" w:rsidR="006E3928" w:rsidRDefault="00000000">
            <w:pPr>
              <w:spacing w:line="240" w:lineRule="auto"/>
              <w:rPr>
                <w:color w:val="004888"/>
                <w:sz w:val="24"/>
                <w:szCs w:val="24"/>
              </w:rPr>
            </w:pPr>
            <w:r>
              <w:rPr>
                <w:b/>
                <w:color w:val="1F4E79"/>
                <w:sz w:val="24"/>
                <w:szCs w:val="24"/>
              </w:rPr>
              <w:lastRenderedPageBreak/>
              <w:t>Training</w:t>
            </w:r>
          </w:p>
        </w:tc>
        <w:tc>
          <w:tcPr>
            <w:tcW w:w="7470" w:type="dxa"/>
            <w:tcBorders>
              <w:top w:val="single" w:sz="8" w:space="0" w:color="004888"/>
              <w:left w:val="single" w:sz="8" w:space="0" w:color="004888"/>
              <w:bottom w:val="single" w:sz="8" w:space="0" w:color="004888"/>
              <w:right w:val="single" w:sz="8" w:space="0" w:color="004888"/>
            </w:tcBorders>
          </w:tcPr>
          <w:p w14:paraId="7A783A39" w14:textId="77777777" w:rsidR="006E3928" w:rsidRDefault="00000000">
            <w:pPr>
              <w:numPr>
                <w:ilvl w:val="0"/>
                <w:numId w:val="1"/>
              </w:numPr>
              <w:spacing w:line="259" w:lineRule="auto"/>
              <w:rPr>
                <w:color w:val="004888"/>
              </w:rPr>
            </w:pPr>
            <w:r>
              <w:rPr>
                <w:color w:val="004888"/>
              </w:rPr>
              <w:t>Keep up to date with legislation, case law, policies and procedures relating to advice, and attend appropriate training; including reading relevant publications.</w:t>
            </w:r>
          </w:p>
          <w:p w14:paraId="715E8681" w14:textId="77777777" w:rsidR="006E3928" w:rsidRDefault="00000000">
            <w:pPr>
              <w:numPr>
                <w:ilvl w:val="0"/>
                <w:numId w:val="1"/>
              </w:numPr>
              <w:spacing w:line="259" w:lineRule="auto"/>
              <w:rPr>
                <w:color w:val="004888"/>
              </w:rPr>
            </w:pPr>
            <w:r>
              <w:rPr>
                <w:color w:val="004888"/>
              </w:rPr>
              <w:t>To identify and develop your own learning opportunities.</w:t>
            </w:r>
          </w:p>
        </w:tc>
      </w:tr>
      <w:tr w:rsidR="006E3928" w14:paraId="6D962538" w14:textId="77777777">
        <w:tc>
          <w:tcPr>
            <w:tcW w:w="2250" w:type="dxa"/>
            <w:tcBorders>
              <w:top w:val="single" w:sz="8" w:space="0" w:color="004888"/>
              <w:left w:val="single" w:sz="8" w:space="0" w:color="004888"/>
              <w:bottom w:val="single" w:sz="8" w:space="0" w:color="004888"/>
              <w:right w:val="single" w:sz="8" w:space="0" w:color="004888"/>
            </w:tcBorders>
          </w:tcPr>
          <w:p w14:paraId="058F1796" w14:textId="77777777" w:rsidR="006E3928" w:rsidRDefault="00000000">
            <w:pPr>
              <w:spacing w:line="240" w:lineRule="auto"/>
              <w:rPr>
                <w:b/>
                <w:color w:val="1F4E79"/>
                <w:sz w:val="24"/>
                <w:szCs w:val="24"/>
              </w:rPr>
            </w:pPr>
            <w:r>
              <w:rPr>
                <w:b/>
                <w:color w:val="1F4E79"/>
                <w:sz w:val="24"/>
                <w:szCs w:val="24"/>
              </w:rPr>
              <w:t>Assessments</w:t>
            </w:r>
          </w:p>
        </w:tc>
        <w:tc>
          <w:tcPr>
            <w:tcW w:w="7470" w:type="dxa"/>
            <w:tcBorders>
              <w:top w:val="single" w:sz="8" w:space="0" w:color="004888"/>
              <w:left w:val="single" w:sz="8" w:space="0" w:color="004888"/>
              <w:bottom w:val="single" w:sz="8" w:space="0" w:color="004888"/>
              <w:right w:val="single" w:sz="8" w:space="0" w:color="004888"/>
            </w:tcBorders>
          </w:tcPr>
          <w:p w14:paraId="5D888765"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Identify key information about the problem including time limits, key dates and requirements for urgent advice or action (using the Advice Guide website, scripts and any other diagnostic tools as necessary).</w:t>
            </w:r>
          </w:p>
          <w:p w14:paraId="59BF067B"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Assess and agree the appropriate level of service, taking into consideration the client’s ability to take the next step themselves, the complexity of the problem and the organisation’s resources.</w:t>
            </w:r>
          </w:p>
          <w:p w14:paraId="10687FE4"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Refer clients appropriately (both internally and externally) to suit clients’ needs following agreed protocols, including planning and informing clients of what to expect.</w:t>
            </w:r>
          </w:p>
          <w:p w14:paraId="13FF1430"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Record information given during an assessment interview onto case record screens.</w:t>
            </w:r>
          </w:p>
          <w:p w14:paraId="3BB63E6B"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Assess client’s problem(s) using sensitive listening and questioning skills, signpost clients appropriately to suit their needs, following agreed protocols.</w:t>
            </w:r>
          </w:p>
          <w:p w14:paraId="59856590" w14:textId="77777777" w:rsidR="006E3928" w:rsidRDefault="006E3928">
            <w:pPr>
              <w:spacing w:line="240" w:lineRule="auto"/>
              <w:ind w:left="720"/>
              <w:rPr>
                <w:color w:val="004888"/>
              </w:rPr>
            </w:pPr>
          </w:p>
        </w:tc>
      </w:tr>
      <w:tr w:rsidR="006E3928" w14:paraId="519F9029" w14:textId="77777777">
        <w:tc>
          <w:tcPr>
            <w:tcW w:w="2250" w:type="dxa"/>
            <w:tcBorders>
              <w:top w:val="single" w:sz="8" w:space="0" w:color="004888"/>
              <w:left w:val="single" w:sz="8" w:space="0" w:color="004888"/>
              <w:bottom w:val="single" w:sz="8" w:space="0" w:color="004888"/>
              <w:right w:val="single" w:sz="8" w:space="0" w:color="004888"/>
            </w:tcBorders>
          </w:tcPr>
          <w:p w14:paraId="341EC25E" w14:textId="77777777" w:rsidR="006E3928" w:rsidRDefault="00000000">
            <w:pPr>
              <w:spacing w:before="240" w:after="240" w:line="240" w:lineRule="auto"/>
              <w:jc w:val="both"/>
              <w:rPr>
                <w:rFonts w:ascii="Open Sans" w:eastAsia="Open Sans" w:hAnsi="Open Sans" w:cs="Open Sans"/>
                <w:b/>
                <w:color w:val="1F4E79"/>
                <w:sz w:val="24"/>
                <w:szCs w:val="24"/>
              </w:rPr>
            </w:pPr>
            <w:r>
              <w:rPr>
                <w:rFonts w:ascii="Open Sans" w:eastAsia="Open Sans" w:hAnsi="Open Sans" w:cs="Open Sans"/>
                <w:b/>
                <w:color w:val="1F4E79"/>
                <w:sz w:val="24"/>
                <w:szCs w:val="24"/>
              </w:rPr>
              <w:t>Advice giving</w:t>
            </w:r>
          </w:p>
        </w:tc>
        <w:tc>
          <w:tcPr>
            <w:tcW w:w="7470" w:type="dxa"/>
            <w:tcBorders>
              <w:top w:val="single" w:sz="8" w:space="0" w:color="004888"/>
              <w:left w:val="single" w:sz="8" w:space="0" w:color="004888"/>
              <w:bottom w:val="single" w:sz="8" w:space="0" w:color="004888"/>
              <w:right w:val="single" w:sz="8" w:space="0" w:color="004888"/>
            </w:tcBorders>
          </w:tcPr>
          <w:p w14:paraId="1B134EB7"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Give face to face, telephone and digital information, advice and support to local people on social welfare law at generalist-level (including Benefits, Debt, Housing)</w:t>
            </w:r>
          </w:p>
          <w:p w14:paraId="4EBF8FA8"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Interview clients using sensitive listening and questioning skills in order to allow clients to explain their problem(s) and empower them to set their own priorities.</w:t>
            </w:r>
          </w:p>
          <w:p w14:paraId="25F6FD52"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 xml:space="preserve">Use the Citizens Advice </w:t>
            </w:r>
            <w:proofErr w:type="spellStart"/>
            <w:r>
              <w:rPr>
                <w:color w:val="004888"/>
              </w:rPr>
              <w:t>AdviserNet</w:t>
            </w:r>
            <w:proofErr w:type="spellEnd"/>
            <w:r>
              <w:rPr>
                <w:color w:val="004888"/>
              </w:rPr>
              <w:t xml:space="preserve"> website to find, interpret and communicate the relevant information.</w:t>
            </w:r>
          </w:p>
          <w:p w14:paraId="0F60EBBD"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Research and explore options and implications so that clients can make informed decisions.</w:t>
            </w:r>
          </w:p>
          <w:p w14:paraId="144066F0"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Act for the client where necessary by calculating, negotiating, drafting or writing letters and telephoning.</w:t>
            </w:r>
          </w:p>
          <w:p w14:paraId="05B9BE49"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 xml:space="preserve"> Negotiate with third parties such as statutory and non-statutory bodies as appropriate.</w:t>
            </w:r>
          </w:p>
          <w:p w14:paraId="41C5B9BB"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Ensure that all work conforms to the organisation’s office manual and the Advice Quality standard other funding requirements, as appropriate.</w:t>
            </w:r>
          </w:p>
          <w:p w14:paraId="59731226"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Ensure that work reflects and supports the Citizens Advice service’s equality and diversity strategy.</w:t>
            </w:r>
          </w:p>
          <w:p w14:paraId="2E8C2621"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Maintain detailed case records for the purpose of continuity of casework, information retrieval, statistical monitoring and report preparation.</w:t>
            </w:r>
          </w:p>
        </w:tc>
      </w:tr>
      <w:tr w:rsidR="006E3928" w14:paraId="09A55758" w14:textId="77777777">
        <w:tc>
          <w:tcPr>
            <w:tcW w:w="2250" w:type="dxa"/>
            <w:tcBorders>
              <w:top w:val="single" w:sz="8" w:space="0" w:color="004888"/>
              <w:left w:val="single" w:sz="8" w:space="0" w:color="004888"/>
              <w:bottom w:val="single" w:sz="8" w:space="0" w:color="004888"/>
              <w:right w:val="single" w:sz="8" w:space="0" w:color="004888"/>
            </w:tcBorders>
          </w:tcPr>
          <w:p w14:paraId="716A5C5E" w14:textId="77777777" w:rsidR="006E3928" w:rsidRDefault="00000000">
            <w:pPr>
              <w:spacing w:line="240" w:lineRule="auto"/>
              <w:jc w:val="both"/>
              <w:rPr>
                <w:rFonts w:ascii="Open Sans" w:eastAsia="Open Sans" w:hAnsi="Open Sans" w:cs="Open Sans"/>
                <w:b/>
                <w:color w:val="1F4E79"/>
                <w:sz w:val="24"/>
                <w:szCs w:val="24"/>
              </w:rPr>
            </w:pPr>
            <w:r>
              <w:rPr>
                <w:rFonts w:ascii="Open Sans" w:eastAsia="Open Sans" w:hAnsi="Open Sans" w:cs="Open Sans"/>
                <w:b/>
                <w:color w:val="1F4E79"/>
                <w:sz w:val="24"/>
                <w:szCs w:val="24"/>
              </w:rPr>
              <w:t>Research</w:t>
            </w:r>
          </w:p>
          <w:p w14:paraId="18667C6F" w14:textId="77777777" w:rsidR="006E3928" w:rsidRDefault="00000000">
            <w:pPr>
              <w:spacing w:line="240" w:lineRule="auto"/>
              <w:jc w:val="both"/>
              <w:rPr>
                <w:color w:val="004888"/>
                <w:sz w:val="24"/>
                <w:szCs w:val="24"/>
              </w:rPr>
            </w:pPr>
            <w:r>
              <w:rPr>
                <w:rFonts w:ascii="Open Sans" w:eastAsia="Open Sans" w:hAnsi="Open Sans" w:cs="Open Sans"/>
                <w:b/>
                <w:color w:val="1F4E79"/>
                <w:sz w:val="24"/>
                <w:szCs w:val="24"/>
              </w:rPr>
              <w:t xml:space="preserve"> and Campaigns</w:t>
            </w:r>
          </w:p>
        </w:tc>
        <w:tc>
          <w:tcPr>
            <w:tcW w:w="7470" w:type="dxa"/>
            <w:tcBorders>
              <w:top w:val="single" w:sz="8" w:space="0" w:color="004888"/>
              <w:left w:val="single" w:sz="8" w:space="0" w:color="004888"/>
              <w:bottom w:val="single" w:sz="8" w:space="0" w:color="004888"/>
              <w:right w:val="single" w:sz="8" w:space="0" w:color="004888"/>
            </w:tcBorders>
          </w:tcPr>
          <w:p w14:paraId="2EC07296"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Assist with research and campaigns work by providing information as appropriate.</w:t>
            </w:r>
          </w:p>
          <w:p w14:paraId="27F8AA2D"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Alert clients to research and campaign options.</w:t>
            </w:r>
          </w:p>
        </w:tc>
      </w:tr>
      <w:tr w:rsidR="006E3928" w14:paraId="4D1996D5" w14:textId="77777777">
        <w:tc>
          <w:tcPr>
            <w:tcW w:w="2250" w:type="dxa"/>
            <w:tcBorders>
              <w:top w:val="single" w:sz="8" w:space="0" w:color="004888"/>
              <w:left w:val="single" w:sz="8" w:space="0" w:color="004888"/>
              <w:bottom w:val="single" w:sz="8" w:space="0" w:color="004888"/>
              <w:right w:val="single" w:sz="8" w:space="0" w:color="004888"/>
            </w:tcBorders>
          </w:tcPr>
          <w:p w14:paraId="27147A07" w14:textId="77777777" w:rsidR="006E3928" w:rsidRDefault="00000000">
            <w:pPr>
              <w:spacing w:line="259" w:lineRule="auto"/>
              <w:rPr>
                <w:rFonts w:ascii="Open Sans" w:eastAsia="Open Sans" w:hAnsi="Open Sans" w:cs="Open Sans"/>
                <w:b/>
                <w:color w:val="1F4E79"/>
                <w:sz w:val="24"/>
                <w:szCs w:val="24"/>
              </w:rPr>
            </w:pPr>
            <w:r>
              <w:rPr>
                <w:rFonts w:ascii="Open Sans" w:eastAsia="Open Sans" w:hAnsi="Open Sans" w:cs="Open Sans"/>
                <w:b/>
                <w:color w:val="1F4E79"/>
                <w:sz w:val="24"/>
                <w:szCs w:val="24"/>
              </w:rPr>
              <w:t>Professional Development</w:t>
            </w:r>
          </w:p>
        </w:tc>
        <w:tc>
          <w:tcPr>
            <w:tcW w:w="7470" w:type="dxa"/>
            <w:tcBorders>
              <w:top w:val="single" w:sz="8" w:space="0" w:color="004888"/>
              <w:left w:val="single" w:sz="8" w:space="0" w:color="004888"/>
              <w:bottom w:val="single" w:sz="8" w:space="0" w:color="004888"/>
              <w:right w:val="single" w:sz="8" w:space="0" w:color="004888"/>
            </w:tcBorders>
          </w:tcPr>
          <w:p w14:paraId="579A14B7" w14:textId="77777777" w:rsidR="006E3928" w:rsidRDefault="00000000">
            <w:pPr>
              <w:numPr>
                <w:ilvl w:val="0"/>
                <w:numId w:val="1"/>
              </w:numPr>
              <w:spacing w:line="259" w:lineRule="auto"/>
              <w:rPr>
                <w:color w:val="004888"/>
              </w:rPr>
            </w:pPr>
            <w:r>
              <w:rPr>
                <w:color w:val="004888"/>
              </w:rPr>
              <w:t>Keep up to date with legislation, policies and procedures and undertake appropriate training.</w:t>
            </w:r>
          </w:p>
        </w:tc>
      </w:tr>
      <w:tr w:rsidR="006E3928" w14:paraId="611DEDF0" w14:textId="77777777">
        <w:tc>
          <w:tcPr>
            <w:tcW w:w="2250" w:type="dxa"/>
            <w:tcBorders>
              <w:top w:val="single" w:sz="8" w:space="0" w:color="004888"/>
              <w:left w:val="single" w:sz="8" w:space="0" w:color="004888"/>
              <w:bottom w:val="single" w:sz="8" w:space="0" w:color="004888"/>
              <w:right w:val="single" w:sz="8" w:space="0" w:color="004888"/>
            </w:tcBorders>
          </w:tcPr>
          <w:p w14:paraId="69BC47DC" w14:textId="77777777" w:rsidR="006E3928" w:rsidRDefault="00000000">
            <w:pPr>
              <w:spacing w:before="240" w:after="240" w:line="240" w:lineRule="auto"/>
              <w:jc w:val="both"/>
              <w:rPr>
                <w:rFonts w:ascii="Open Sans" w:eastAsia="Open Sans" w:hAnsi="Open Sans" w:cs="Open Sans"/>
                <w:b/>
                <w:color w:val="1F4E79"/>
                <w:sz w:val="24"/>
                <w:szCs w:val="24"/>
              </w:rPr>
            </w:pPr>
            <w:r>
              <w:rPr>
                <w:rFonts w:ascii="Open Sans" w:eastAsia="Open Sans" w:hAnsi="Open Sans" w:cs="Open Sans"/>
                <w:b/>
                <w:color w:val="1F4E79"/>
                <w:sz w:val="24"/>
                <w:szCs w:val="24"/>
              </w:rPr>
              <w:lastRenderedPageBreak/>
              <w:t>Administration</w:t>
            </w:r>
          </w:p>
        </w:tc>
        <w:tc>
          <w:tcPr>
            <w:tcW w:w="7470" w:type="dxa"/>
            <w:tcBorders>
              <w:top w:val="single" w:sz="8" w:space="0" w:color="004888"/>
              <w:left w:val="single" w:sz="8" w:space="0" w:color="004888"/>
              <w:bottom w:val="single" w:sz="8" w:space="0" w:color="004888"/>
              <w:right w:val="single" w:sz="8" w:space="0" w:color="004888"/>
            </w:tcBorders>
          </w:tcPr>
          <w:p w14:paraId="771DC4FF"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Attend relevant internal and external meetings as agreed with the line manager.</w:t>
            </w:r>
          </w:p>
          <w:p w14:paraId="4C1B5110"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Prepare for and attend supervisor session/team meetings/staff meetings as appropriate.</w:t>
            </w:r>
          </w:p>
          <w:p w14:paraId="4F01B857"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Use IT for statistical recording of information relating to research and campaigns and funding requirements, record keeping and document production.</w:t>
            </w:r>
          </w:p>
          <w:p w14:paraId="1009C02B"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Ensure all work conforms to the organisation’s systems and procedures.</w:t>
            </w:r>
          </w:p>
        </w:tc>
      </w:tr>
      <w:tr w:rsidR="006E3928" w14:paraId="2968401C" w14:textId="77777777">
        <w:tc>
          <w:tcPr>
            <w:tcW w:w="2250" w:type="dxa"/>
            <w:tcBorders>
              <w:top w:val="single" w:sz="8" w:space="0" w:color="004888"/>
              <w:left w:val="single" w:sz="8" w:space="0" w:color="004888"/>
              <w:bottom w:val="single" w:sz="8" w:space="0" w:color="004888"/>
              <w:right w:val="single" w:sz="8" w:space="0" w:color="004888"/>
            </w:tcBorders>
          </w:tcPr>
          <w:p w14:paraId="543DF27E" w14:textId="77777777" w:rsidR="006E3928" w:rsidRDefault="00000000">
            <w:pPr>
              <w:spacing w:line="240" w:lineRule="auto"/>
              <w:rPr>
                <w:b/>
                <w:color w:val="1F4E79"/>
                <w:sz w:val="24"/>
                <w:szCs w:val="24"/>
              </w:rPr>
            </w:pPr>
            <w:r>
              <w:rPr>
                <w:b/>
                <w:color w:val="1F4E79"/>
                <w:sz w:val="24"/>
                <w:szCs w:val="24"/>
              </w:rPr>
              <w:t>Other duties and responsibilities</w:t>
            </w:r>
          </w:p>
        </w:tc>
        <w:tc>
          <w:tcPr>
            <w:tcW w:w="7470" w:type="dxa"/>
            <w:tcBorders>
              <w:top w:val="single" w:sz="8" w:space="0" w:color="004888"/>
              <w:left w:val="single" w:sz="8" w:space="0" w:color="004888"/>
              <w:bottom w:val="single" w:sz="8" w:space="0" w:color="004888"/>
              <w:right w:val="single" w:sz="8" w:space="0" w:color="004888"/>
            </w:tcBorders>
          </w:tcPr>
          <w:p w14:paraId="678CB199"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 xml:space="preserve">Carry out any other tasks that may be within the scope of the post to ensure the effective delivery and development of the whole service. </w:t>
            </w:r>
          </w:p>
          <w:p w14:paraId="1B863504"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Demonstrate commitment to the aims and principles of the Citizens Advice service.</w:t>
            </w:r>
          </w:p>
          <w:p w14:paraId="06ACACA7" w14:textId="77777777" w:rsidR="006E3928" w:rsidRDefault="00000000">
            <w:pPr>
              <w:numPr>
                <w:ilvl w:val="0"/>
                <w:numId w:val="1"/>
              </w:numPr>
              <w:pBdr>
                <w:top w:val="nil"/>
                <w:left w:val="nil"/>
                <w:bottom w:val="nil"/>
                <w:right w:val="nil"/>
                <w:between w:val="nil"/>
              </w:pBdr>
              <w:spacing w:line="259" w:lineRule="auto"/>
              <w:rPr>
                <w:color w:val="004888"/>
              </w:rPr>
            </w:pPr>
            <w:r>
              <w:rPr>
                <w:color w:val="004888"/>
              </w:rPr>
              <w:t>Abide by safety, health and environment guidelines and share responsibility for your own safety and that of colleagues.</w:t>
            </w:r>
          </w:p>
        </w:tc>
      </w:tr>
    </w:tbl>
    <w:p w14:paraId="1F7049EA" w14:textId="77777777" w:rsidR="006E3928" w:rsidRDefault="00000000">
      <w:pPr>
        <w:widowControl w:val="0"/>
        <w:spacing w:line="360" w:lineRule="auto"/>
        <w:jc w:val="center"/>
        <w:rPr>
          <w:rFonts w:ascii="Open Sans" w:eastAsia="Open Sans" w:hAnsi="Open Sans" w:cs="Open Sans"/>
          <w:color w:val="004888"/>
          <w:sz w:val="28"/>
          <w:szCs w:val="28"/>
        </w:rPr>
      </w:pPr>
      <w:r>
        <w:rPr>
          <w:rFonts w:ascii="Open Sans" w:eastAsia="Open Sans" w:hAnsi="Open Sans" w:cs="Open Sans"/>
          <w:color w:val="004888"/>
          <w:sz w:val="28"/>
          <w:szCs w:val="28"/>
        </w:rPr>
        <w:t xml:space="preserve">  </w:t>
      </w:r>
      <w:r>
        <w:rPr>
          <w:noProof/>
        </w:rPr>
        <w:drawing>
          <wp:anchor distT="0" distB="0" distL="114300" distR="114300" simplePos="0" relativeHeight="251658240" behindDoc="1" locked="0" layoutInCell="1" hidden="0" allowOverlap="1" wp14:anchorId="3DBBF708" wp14:editId="6F00BF20">
            <wp:simplePos x="0" y="0"/>
            <wp:positionH relativeFrom="column">
              <wp:posOffset>847725</wp:posOffset>
            </wp:positionH>
            <wp:positionV relativeFrom="paragraph">
              <wp:posOffset>257175</wp:posOffset>
            </wp:positionV>
            <wp:extent cx="498475" cy="424180"/>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8475" cy="424180"/>
                    </a:xfrm>
                    <a:prstGeom prst="rect">
                      <a:avLst/>
                    </a:prstGeom>
                    <a:ln/>
                  </pic:spPr>
                </pic:pic>
              </a:graphicData>
            </a:graphic>
          </wp:anchor>
        </w:drawing>
      </w:r>
    </w:p>
    <w:p w14:paraId="31D06462" w14:textId="77777777" w:rsidR="006E3928" w:rsidRDefault="00000000">
      <w:pPr>
        <w:widowControl w:val="0"/>
        <w:spacing w:line="360" w:lineRule="auto"/>
        <w:jc w:val="center"/>
        <w:rPr>
          <w:b/>
          <w:sz w:val="48"/>
          <w:szCs w:val="48"/>
        </w:rPr>
      </w:pPr>
      <w:r>
        <w:rPr>
          <w:b/>
          <w:color w:val="004888"/>
          <w:sz w:val="48"/>
          <w:szCs w:val="48"/>
        </w:rPr>
        <w:t xml:space="preserve">   Person Specification</w:t>
      </w:r>
      <w:r>
        <w:rPr>
          <w:b/>
          <w:sz w:val="48"/>
          <w:szCs w:val="48"/>
        </w:rPr>
        <w:t xml:space="preserve"> </w:t>
      </w:r>
    </w:p>
    <w:tbl>
      <w:tblPr>
        <w:tblStyle w:val="a2"/>
        <w:tblW w:w="9435" w:type="dxa"/>
        <w:tblBorders>
          <w:top w:val="nil"/>
          <w:left w:val="nil"/>
          <w:bottom w:val="nil"/>
          <w:right w:val="nil"/>
          <w:insideH w:val="nil"/>
          <w:insideV w:val="nil"/>
        </w:tblBorders>
        <w:tblLayout w:type="fixed"/>
        <w:tblLook w:val="0600" w:firstRow="0" w:lastRow="0" w:firstColumn="0" w:lastColumn="0" w:noHBand="1" w:noVBand="1"/>
      </w:tblPr>
      <w:tblGrid>
        <w:gridCol w:w="1275"/>
        <w:gridCol w:w="3885"/>
        <w:gridCol w:w="1260"/>
        <w:gridCol w:w="1230"/>
        <w:gridCol w:w="1785"/>
      </w:tblGrid>
      <w:tr w:rsidR="006E3928" w14:paraId="28B246B9" w14:textId="77777777">
        <w:trPr>
          <w:trHeight w:val="1000"/>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7DD4B" w14:textId="77777777" w:rsidR="006E3928" w:rsidRDefault="00000000">
            <w:pPr>
              <w:widowControl w:val="0"/>
              <w:ind w:left="360"/>
              <w:rPr>
                <w:sz w:val="24"/>
                <w:szCs w:val="24"/>
              </w:rPr>
            </w:pPr>
            <w:r>
              <w:rPr>
                <w:sz w:val="24"/>
                <w:szCs w:val="24"/>
              </w:rPr>
              <w:t xml:space="preserve"> </w:t>
            </w:r>
          </w:p>
        </w:tc>
        <w:tc>
          <w:tcPr>
            <w:tcW w:w="3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E149FC" w14:textId="77777777" w:rsidR="006E3928" w:rsidRDefault="00000000">
            <w:pPr>
              <w:widowControl w:val="0"/>
              <w:spacing w:line="240" w:lineRule="auto"/>
              <w:rPr>
                <w:b/>
                <w:sz w:val="36"/>
                <w:szCs w:val="36"/>
              </w:rPr>
            </w:pPr>
            <w:r>
              <w:rPr>
                <w:b/>
                <w:sz w:val="36"/>
                <w:szCs w:val="36"/>
              </w:rPr>
              <w:t>Criteria</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E003D2" w14:textId="77777777" w:rsidR="006E3928" w:rsidRDefault="00000000">
            <w:pPr>
              <w:widowControl w:val="0"/>
              <w:spacing w:line="240" w:lineRule="auto"/>
              <w:rPr>
                <w:b/>
              </w:rPr>
            </w:pPr>
            <w:r>
              <w:rPr>
                <w:b/>
              </w:rPr>
              <w:t>Essential</w:t>
            </w:r>
          </w:p>
          <w:p w14:paraId="71FF3666" w14:textId="77777777" w:rsidR="006E3928" w:rsidRDefault="006E3928">
            <w:pPr>
              <w:widowControl w:val="0"/>
              <w:spacing w:line="240" w:lineRule="auto"/>
              <w:rPr>
                <w:b/>
              </w:rPr>
            </w:pPr>
          </w:p>
        </w:tc>
        <w:tc>
          <w:tcPr>
            <w:tcW w:w="1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D6E036" w14:textId="77777777" w:rsidR="006E3928" w:rsidRDefault="00000000">
            <w:pPr>
              <w:widowControl w:val="0"/>
              <w:spacing w:line="240" w:lineRule="auto"/>
              <w:rPr>
                <w:b/>
              </w:rPr>
            </w:pPr>
            <w:r>
              <w:rPr>
                <w:b/>
              </w:rPr>
              <w:t>Desirable</w:t>
            </w:r>
          </w:p>
        </w:tc>
        <w:tc>
          <w:tcPr>
            <w:tcW w:w="1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646CE1" w14:textId="77777777" w:rsidR="006E3928" w:rsidRDefault="00000000">
            <w:pPr>
              <w:widowControl w:val="0"/>
              <w:spacing w:line="240" w:lineRule="auto"/>
              <w:rPr>
                <w:b/>
                <w:sz w:val="20"/>
                <w:szCs w:val="20"/>
              </w:rPr>
            </w:pPr>
            <w:r>
              <w:rPr>
                <w:b/>
                <w:sz w:val="20"/>
                <w:szCs w:val="20"/>
              </w:rPr>
              <w:t>Demonstrable through application/</w:t>
            </w:r>
          </w:p>
          <w:p w14:paraId="13B1D7D8" w14:textId="77777777" w:rsidR="006E3928" w:rsidRDefault="00000000">
            <w:pPr>
              <w:widowControl w:val="0"/>
              <w:spacing w:line="240" w:lineRule="auto"/>
              <w:rPr>
                <w:b/>
                <w:sz w:val="20"/>
                <w:szCs w:val="20"/>
              </w:rPr>
            </w:pPr>
            <w:r>
              <w:rPr>
                <w:b/>
                <w:sz w:val="20"/>
                <w:szCs w:val="20"/>
              </w:rPr>
              <w:t>interview/Test</w:t>
            </w:r>
          </w:p>
        </w:tc>
      </w:tr>
      <w:tr w:rsidR="006E3928" w14:paraId="447CE8CE" w14:textId="77777777">
        <w:trPr>
          <w:trHeight w:val="919"/>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4FE519" w14:textId="77777777" w:rsidR="006E3928" w:rsidRDefault="006E3928">
            <w:pPr>
              <w:widowControl w:val="0"/>
              <w:ind w:left="360"/>
              <w:rPr>
                <w:b/>
                <w:sz w:val="24"/>
                <w:szCs w:val="24"/>
              </w:rPr>
            </w:pPr>
          </w:p>
          <w:p w14:paraId="4614CB45" w14:textId="77777777" w:rsidR="006E3928" w:rsidRDefault="00000000">
            <w:pPr>
              <w:widowControl w:val="0"/>
              <w:ind w:left="360"/>
              <w:rPr>
                <w:b/>
                <w:sz w:val="24"/>
                <w:szCs w:val="24"/>
              </w:rPr>
            </w:pPr>
            <w:r>
              <w:rPr>
                <w:b/>
                <w:sz w:val="24"/>
                <w:szCs w:val="24"/>
              </w:rPr>
              <w:t>1</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26C6F215" w14:textId="77777777" w:rsidR="006E3928" w:rsidRDefault="00000000">
            <w:pPr>
              <w:spacing w:after="160" w:line="240" w:lineRule="auto"/>
              <w:rPr>
                <w:b/>
                <w:color w:val="0B5394"/>
                <w:sz w:val="24"/>
                <w:szCs w:val="24"/>
              </w:rPr>
            </w:pPr>
            <w:r>
              <w:rPr>
                <w:color w:val="004888"/>
              </w:rPr>
              <w:t>A minimum of 12 months’ experience in an advice agency or similar setting</w:t>
            </w:r>
            <w:r>
              <w:rPr>
                <w:color w:val="404041"/>
              </w:rPr>
              <w:t xml:space="preserve"> </w:t>
            </w:r>
            <w:r>
              <w:rPr>
                <w:color w:val="0B5394"/>
              </w:rPr>
              <w:t>- not essential as we are looking for people with transferable skills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941C534" w14:textId="77777777" w:rsidR="006E3928" w:rsidRDefault="00000000">
            <w:pPr>
              <w:widowControl w:val="0"/>
              <w:jc w:val="center"/>
              <w:rPr>
                <w:b/>
                <w:sz w:val="24"/>
                <w:szCs w:val="24"/>
              </w:rPr>
            </w:pPr>
            <w:r>
              <w:rPr>
                <w:b/>
                <w:sz w:val="24"/>
                <w:szCs w:val="24"/>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2B3730DC" w14:textId="77777777" w:rsidR="006E3928" w:rsidRDefault="00000000">
            <w:pPr>
              <w:widowControl w:val="0"/>
              <w:jc w:val="center"/>
              <w:rPr>
                <w:b/>
                <w:sz w:val="24"/>
                <w:szCs w:val="24"/>
                <w:highlight w:val="yellow"/>
              </w:rPr>
            </w:pPr>
            <w:r>
              <w:rPr>
                <w:b/>
                <w:noProof/>
                <w:sz w:val="24"/>
                <w:szCs w:val="24"/>
              </w:rPr>
              <w:drawing>
                <wp:inline distT="114300" distB="114300" distL="114300" distR="114300" wp14:anchorId="0AB12AEF" wp14:editId="49C8D37D">
                  <wp:extent cx="259296" cy="25717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9296" cy="257175"/>
                          </a:xfrm>
                          <a:prstGeom prst="rect">
                            <a:avLst/>
                          </a:prstGeom>
                          <a:ln/>
                        </pic:spPr>
                      </pic:pic>
                    </a:graphicData>
                  </a:graphic>
                </wp:inline>
              </w:drawing>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7F5A4102" w14:textId="77777777" w:rsidR="006E3928" w:rsidRDefault="006E3928">
            <w:pPr>
              <w:widowControl w:val="0"/>
              <w:ind w:left="360"/>
              <w:rPr>
                <w:sz w:val="20"/>
                <w:szCs w:val="20"/>
                <w:highlight w:val="yellow"/>
              </w:rPr>
            </w:pPr>
          </w:p>
        </w:tc>
      </w:tr>
      <w:tr w:rsidR="006E3928" w14:paraId="312732F6" w14:textId="77777777">
        <w:trPr>
          <w:trHeight w:val="1216"/>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FC0314" w14:textId="77777777" w:rsidR="006E3928" w:rsidRDefault="006E3928">
            <w:pPr>
              <w:widowControl w:val="0"/>
              <w:ind w:left="360"/>
              <w:rPr>
                <w:b/>
                <w:sz w:val="24"/>
                <w:szCs w:val="24"/>
              </w:rPr>
            </w:pPr>
          </w:p>
          <w:p w14:paraId="0D0EBA62" w14:textId="77777777" w:rsidR="006E3928" w:rsidRDefault="00000000">
            <w:pPr>
              <w:widowControl w:val="0"/>
              <w:ind w:left="360"/>
              <w:rPr>
                <w:b/>
                <w:sz w:val="24"/>
                <w:szCs w:val="24"/>
              </w:rPr>
            </w:pPr>
            <w:r>
              <w:rPr>
                <w:b/>
                <w:sz w:val="24"/>
                <w:szCs w:val="24"/>
              </w:rPr>
              <w:t>2</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09110A36" w14:textId="77777777" w:rsidR="006E3928" w:rsidRDefault="00000000">
            <w:pPr>
              <w:spacing w:line="259" w:lineRule="auto"/>
              <w:rPr>
                <w:color w:val="004888"/>
              </w:rPr>
            </w:pPr>
            <w:r>
              <w:rPr>
                <w:color w:val="004888"/>
              </w:rPr>
              <w:t xml:space="preserve">Experience of working with general public (hospitality, customer service, banking, retail)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DC16D77" w14:textId="77777777" w:rsidR="006E3928" w:rsidRDefault="006E3928">
            <w:pPr>
              <w:widowControl w:val="0"/>
              <w:jc w:val="center"/>
              <w:rPr>
                <w:b/>
                <w:sz w:val="24"/>
                <w:szCs w:val="24"/>
              </w:rPr>
            </w:pPr>
          </w:p>
          <w:p w14:paraId="309162BF" w14:textId="77777777" w:rsidR="006E3928" w:rsidRDefault="00000000">
            <w:pPr>
              <w:widowControl w:val="0"/>
              <w:jc w:val="center"/>
              <w:rPr>
                <w:b/>
                <w:sz w:val="24"/>
                <w:szCs w:val="24"/>
              </w:rPr>
            </w:pPr>
            <w:r>
              <w:rPr>
                <w:b/>
                <w:noProof/>
                <w:sz w:val="24"/>
                <w:szCs w:val="24"/>
              </w:rPr>
              <w:drawing>
                <wp:inline distT="114300" distB="114300" distL="114300" distR="114300" wp14:anchorId="386632E2" wp14:editId="43BAE516">
                  <wp:extent cx="252413" cy="25241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2413" cy="252413"/>
                          </a:xfrm>
                          <a:prstGeom prst="rect">
                            <a:avLst/>
                          </a:prstGeom>
                          <a:ln/>
                        </pic:spPr>
                      </pic:pic>
                    </a:graphicData>
                  </a:graphic>
                </wp:inline>
              </w:drawing>
            </w:r>
          </w:p>
          <w:p w14:paraId="5485FE3F" w14:textId="77777777" w:rsidR="006E3928" w:rsidRDefault="006E3928">
            <w:pPr>
              <w:widowControl w:val="0"/>
              <w:jc w:val="center"/>
              <w:rPr>
                <w:b/>
                <w:sz w:val="24"/>
                <w:szCs w:val="24"/>
              </w:rPr>
            </w:pP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33778DF4" w14:textId="77777777" w:rsidR="006E3928" w:rsidRDefault="006E3928">
            <w:pPr>
              <w:spacing w:before="240" w:after="240" w:line="240" w:lineRule="auto"/>
              <w:ind w:left="141"/>
              <w:rPr>
                <w:b/>
                <w:sz w:val="24"/>
                <w:szCs w:val="24"/>
              </w:rPr>
            </w:pP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0C8DA608" w14:textId="77777777" w:rsidR="006E3928" w:rsidRDefault="006E3928">
            <w:pPr>
              <w:widowControl w:val="0"/>
              <w:ind w:left="360"/>
              <w:rPr>
                <w:sz w:val="20"/>
                <w:szCs w:val="20"/>
              </w:rPr>
            </w:pPr>
          </w:p>
        </w:tc>
      </w:tr>
      <w:tr w:rsidR="006E3928" w14:paraId="4C2AC1C7" w14:textId="77777777">
        <w:trPr>
          <w:trHeight w:val="1320"/>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DAC7BB" w14:textId="77777777" w:rsidR="006E3928" w:rsidRDefault="006E3928">
            <w:pPr>
              <w:widowControl w:val="0"/>
              <w:ind w:left="360"/>
              <w:rPr>
                <w:b/>
                <w:sz w:val="24"/>
                <w:szCs w:val="24"/>
              </w:rPr>
            </w:pPr>
          </w:p>
          <w:p w14:paraId="2F2D2BE6" w14:textId="77777777" w:rsidR="006E3928" w:rsidRDefault="00000000">
            <w:pPr>
              <w:widowControl w:val="0"/>
              <w:ind w:left="360"/>
              <w:rPr>
                <w:b/>
                <w:sz w:val="24"/>
                <w:szCs w:val="24"/>
              </w:rPr>
            </w:pPr>
            <w:r>
              <w:rPr>
                <w:b/>
                <w:sz w:val="24"/>
                <w:szCs w:val="24"/>
              </w:rPr>
              <w:t>3</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72F9DDA9" w14:textId="77777777" w:rsidR="006E3928" w:rsidRDefault="00000000">
            <w:pPr>
              <w:spacing w:after="160" w:line="240" w:lineRule="auto"/>
              <w:rPr>
                <w:b/>
                <w:sz w:val="24"/>
                <w:szCs w:val="24"/>
              </w:rPr>
            </w:pPr>
            <w:r>
              <w:rPr>
                <w:color w:val="004888"/>
              </w:rPr>
              <w:t>Ability to learn and develop knowledge and skills, and willingness to work within guidelines, protocols and procedures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6B984B1" w14:textId="77777777" w:rsidR="006E3928" w:rsidRDefault="00000000">
            <w:pPr>
              <w:spacing w:before="240" w:after="240" w:line="240" w:lineRule="auto"/>
              <w:jc w:val="center"/>
              <w:rPr>
                <w:b/>
                <w:sz w:val="24"/>
                <w:szCs w:val="24"/>
              </w:rPr>
            </w:pPr>
            <w:r>
              <w:rPr>
                <w:b/>
                <w:sz w:val="24"/>
                <w:szCs w:val="24"/>
              </w:rPr>
              <w:t xml:space="preserve">  </w:t>
            </w:r>
            <w:r>
              <w:rPr>
                <w:b/>
                <w:noProof/>
                <w:sz w:val="24"/>
                <w:szCs w:val="24"/>
              </w:rPr>
              <w:drawing>
                <wp:inline distT="114300" distB="114300" distL="114300" distR="114300" wp14:anchorId="73F366CA" wp14:editId="5BBB3F81">
                  <wp:extent cx="298996" cy="29899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98996" cy="298996"/>
                          </a:xfrm>
                          <a:prstGeom prst="rect">
                            <a:avLst/>
                          </a:prstGeom>
                          <a:ln/>
                        </pic:spPr>
                      </pic:pic>
                    </a:graphicData>
                  </a:graphic>
                </wp:inline>
              </w:drawing>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46247482" w14:textId="77777777" w:rsidR="006E3928" w:rsidRDefault="006E3928">
            <w:pPr>
              <w:spacing w:before="240" w:after="240" w:line="240" w:lineRule="auto"/>
              <w:ind w:left="141"/>
              <w:rPr>
                <w:b/>
                <w:sz w:val="24"/>
                <w:szCs w:val="24"/>
              </w:rPr>
            </w:pP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7F9682F4" w14:textId="77777777" w:rsidR="006E3928" w:rsidRDefault="006E3928">
            <w:pPr>
              <w:widowControl w:val="0"/>
              <w:ind w:left="360"/>
              <w:rPr>
                <w:sz w:val="20"/>
                <w:szCs w:val="20"/>
              </w:rPr>
            </w:pPr>
          </w:p>
        </w:tc>
      </w:tr>
      <w:tr w:rsidR="006E3928" w14:paraId="4DCF1D9C" w14:textId="77777777">
        <w:trPr>
          <w:trHeight w:val="1109"/>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8C1F1" w14:textId="77777777" w:rsidR="006E3928" w:rsidRDefault="006E3928">
            <w:pPr>
              <w:widowControl w:val="0"/>
              <w:ind w:left="360"/>
              <w:rPr>
                <w:b/>
                <w:sz w:val="24"/>
                <w:szCs w:val="24"/>
              </w:rPr>
            </w:pPr>
          </w:p>
          <w:p w14:paraId="2B14FB71" w14:textId="77777777" w:rsidR="006E3928" w:rsidRDefault="00000000">
            <w:pPr>
              <w:widowControl w:val="0"/>
              <w:ind w:left="360"/>
              <w:rPr>
                <w:b/>
                <w:sz w:val="24"/>
                <w:szCs w:val="24"/>
              </w:rPr>
            </w:pPr>
            <w:r>
              <w:rPr>
                <w:b/>
                <w:sz w:val="24"/>
                <w:szCs w:val="24"/>
              </w:rPr>
              <w:t>4</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5EFEDD10" w14:textId="77777777" w:rsidR="006E3928" w:rsidRDefault="00000000">
            <w:pPr>
              <w:spacing w:after="160" w:line="240" w:lineRule="auto"/>
              <w:rPr>
                <w:b/>
                <w:sz w:val="24"/>
                <w:szCs w:val="24"/>
              </w:rPr>
            </w:pPr>
            <w:r>
              <w:rPr>
                <w:color w:val="004888"/>
              </w:rPr>
              <w:t>Good time management skills, with ability to work under pressure, and prioritise a variety of tasks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273A5CC" w14:textId="77777777" w:rsidR="006E3928" w:rsidRDefault="00000000">
            <w:pPr>
              <w:spacing w:before="240" w:after="240" w:line="240" w:lineRule="auto"/>
              <w:jc w:val="center"/>
              <w:rPr>
                <w:b/>
                <w:sz w:val="24"/>
                <w:szCs w:val="24"/>
              </w:rPr>
            </w:pPr>
            <w:r>
              <w:rPr>
                <w:b/>
                <w:noProof/>
                <w:sz w:val="24"/>
                <w:szCs w:val="24"/>
              </w:rPr>
              <w:drawing>
                <wp:inline distT="114300" distB="114300" distL="114300" distR="114300" wp14:anchorId="398015E6" wp14:editId="01D4F0D3">
                  <wp:extent cx="293470" cy="29347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93470" cy="293470"/>
                          </a:xfrm>
                          <a:prstGeom prst="rect">
                            <a:avLst/>
                          </a:prstGeom>
                          <a:ln/>
                        </pic:spPr>
                      </pic:pic>
                    </a:graphicData>
                  </a:graphic>
                </wp:inline>
              </w:drawing>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59AC6E08" w14:textId="77777777" w:rsidR="006E3928" w:rsidRDefault="006E3928">
            <w:pPr>
              <w:spacing w:before="240" w:after="240" w:line="240" w:lineRule="auto"/>
              <w:ind w:left="141"/>
              <w:rPr>
                <w:b/>
                <w:sz w:val="24"/>
                <w:szCs w:val="24"/>
              </w:rPr>
            </w:pP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47060A8A" w14:textId="77777777" w:rsidR="006E3928" w:rsidRDefault="006E3928">
            <w:pPr>
              <w:widowControl w:val="0"/>
              <w:ind w:left="360"/>
              <w:rPr>
                <w:sz w:val="20"/>
                <w:szCs w:val="20"/>
              </w:rPr>
            </w:pPr>
          </w:p>
        </w:tc>
      </w:tr>
      <w:tr w:rsidR="006E3928" w14:paraId="299451B9" w14:textId="77777777">
        <w:trPr>
          <w:trHeight w:val="959"/>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AFBC78" w14:textId="77777777" w:rsidR="006E3928" w:rsidRDefault="006E3928">
            <w:pPr>
              <w:widowControl w:val="0"/>
              <w:ind w:left="360"/>
              <w:rPr>
                <w:b/>
                <w:sz w:val="24"/>
                <w:szCs w:val="24"/>
              </w:rPr>
            </w:pPr>
          </w:p>
          <w:p w14:paraId="79DE166A" w14:textId="77777777" w:rsidR="006E3928" w:rsidRDefault="00000000">
            <w:pPr>
              <w:widowControl w:val="0"/>
              <w:ind w:left="360"/>
              <w:rPr>
                <w:b/>
                <w:sz w:val="24"/>
                <w:szCs w:val="24"/>
              </w:rPr>
            </w:pPr>
            <w:r>
              <w:rPr>
                <w:b/>
                <w:sz w:val="24"/>
                <w:szCs w:val="24"/>
              </w:rPr>
              <w:t>5</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580EE401" w14:textId="77777777" w:rsidR="006E3928" w:rsidRDefault="00000000">
            <w:pPr>
              <w:spacing w:after="160" w:line="240" w:lineRule="auto"/>
              <w:rPr>
                <w:b/>
                <w:sz w:val="24"/>
                <w:szCs w:val="24"/>
              </w:rPr>
            </w:pPr>
            <w:r>
              <w:rPr>
                <w:color w:val="004888"/>
              </w:rPr>
              <w:t>Good listening skills, with the ability to give and receive feedback sensitively.</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E4DF22C" w14:textId="77777777" w:rsidR="006E3928" w:rsidRDefault="00000000">
            <w:pPr>
              <w:spacing w:before="240" w:after="240" w:line="240" w:lineRule="auto"/>
              <w:ind w:left="141"/>
              <w:jc w:val="center"/>
              <w:rPr>
                <w:b/>
                <w:sz w:val="24"/>
                <w:szCs w:val="24"/>
              </w:rPr>
            </w:pPr>
            <w:r>
              <w:rPr>
                <w:b/>
                <w:sz w:val="24"/>
                <w:szCs w:val="24"/>
              </w:rPr>
              <w:t xml:space="preserve">  </w:t>
            </w:r>
            <w:r>
              <w:rPr>
                <w:b/>
                <w:noProof/>
                <w:sz w:val="24"/>
                <w:szCs w:val="24"/>
              </w:rPr>
              <w:drawing>
                <wp:inline distT="114300" distB="114300" distL="114300" distR="114300" wp14:anchorId="61278114" wp14:editId="438FBF79">
                  <wp:extent cx="252413" cy="25241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2413" cy="252413"/>
                          </a:xfrm>
                          <a:prstGeom prst="rect">
                            <a:avLst/>
                          </a:prstGeom>
                          <a:ln/>
                        </pic:spPr>
                      </pic:pic>
                    </a:graphicData>
                  </a:graphic>
                </wp:inline>
              </w:drawing>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1F506CD6" w14:textId="77777777" w:rsidR="006E3928" w:rsidRDefault="006E3928">
            <w:pPr>
              <w:spacing w:before="240" w:after="240" w:line="240" w:lineRule="auto"/>
              <w:ind w:left="141"/>
              <w:rPr>
                <w:b/>
                <w:sz w:val="24"/>
                <w:szCs w:val="24"/>
              </w:rPr>
            </w:pP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6B6C01F7" w14:textId="77777777" w:rsidR="006E3928" w:rsidRDefault="006E3928">
            <w:pPr>
              <w:widowControl w:val="0"/>
              <w:ind w:left="360"/>
              <w:rPr>
                <w:sz w:val="20"/>
                <w:szCs w:val="20"/>
              </w:rPr>
            </w:pPr>
          </w:p>
        </w:tc>
      </w:tr>
      <w:tr w:rsidR="006E3928" w14:paraId="4617CE29" w14:textId="77777777">
        <w:trPr>
          <w:trHeight w:val="1343"/>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0FFCC0" w14:textId="77777777" w:rsidR="006E3928" w:rsidRDefault="006E3928">
            <w:pPr>
              <w:widowControl w:val="0"/>
              <w:ind w:left="360"/>
              <w:rPr>
                <w:b/>
                <w:sz w:val="24"/>
                <w:szCs w:val="24"/>
              </w:rPr>
            </w:pPr>
          </w:p>
          <w:p w14:paraId="126023BA" w14:textId="77777777" w:rsidR="006E3928" w:rsidRDefault="00000000">
            <w:pPr>
              <w:widowControl w:val="0"/>
              <w:ind w:left="360"/>
              <w:rPr>
                <w:b/>
                <w:sz w:val="24"/>
                <w:szCs w:val="24"/>
              </w:rPr>
            </w:pPr>
            <w:r>
              <w:rPr>
                <w:b/>
                <w:sz w:val="24"/>
                <w:szCs w:val="24"/>
              </w:rPr>
              <w:t>6</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0D473F1C" w14:textId="77777777" w:rsidR="006E3928" w:rsidRDefault="00000000">
            <w:pPr>
              <w:spacing w:before="240" w:after="240" w:line="240" w:lineRule="auto"/>
              <w:rPr>
                <w:color w:val="004888"/>
              </w:rPr>
            </w:pPr>
            <w:r>
              <w:rPr>
                <w:color w:val="004888"/>
              </w:rPr>
              <w:t>Ability to communicate effectively and accurately in writing, face to face and on the phone</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14CD2EB" w14:textId="77777777" w:rsidR="006E3928" w:rsidRDefault="00000000">
            <w:pPr>
              <w:spacing w:before="240" w:after="240" w:line="240" w:lineRule="auto"/>
              <w:ind w:left="141"/>
              <w:jc w:val="center"/>
              <w:rPr>
                <w:b/>
                <w:sz w:val="24"/>
                <w:szCs w:val="24"/>
              </w:rPr>
            </w:pPr>
            <w:r>
              <w:rPr>
                <w:b/>
                <w:noProof/>
                <w:sz w:val="24"/>
                <w:szCs w:val="24"/>
              </w:rPr>
              <w:drawing>
                <wp:inline distT="114300" distB="114300" distL="114300" distR="114300" wp14:anchorId="7CB16250" wp14:editId="3C15A3B4">
                  <wp:extent cx="252413" cy="252413"/>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2413" cy="252413"/>
                          </a:xfrm>
                          <a:prstGeom prst="rect">
                            <a:avLst/>
                          </a:prstGeom>
                          <a:ln/>
                        </pic:spPr>
                      </pic:pic>
                    </a:graphicData>
                  </a:graphic>
                </wp:inline>
              </w:drawing>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7B442841" w14:textId="77777777" w:rsidR="006E3928" w:rsidRDefault="006E3928">
            <w:pPr>
              <w:spacing w:before="240" w:after="240" w:line="240" w:lineRule="auto"/>
              <w:ind w:left="141"/>
              <w:rPr>
                <w:b/>
                <w:sz w:val="24"/>
                <w:szCs w:val="24"/>
              </w:rPr>
            </w:pP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00C9503C" w14:textId="77777777" w:rsidR="006E3928" w:rsidRDefault="006E3928">
            <w:pPr>
              <w:widowControl w:val="0"/>
              <w:ind w:left="360"/>
              <w:rPr>
                <w:sz w:val="20"/>
                <w:szCs w:val="20"/>
              </w:rPr>
            </w:pPr>
          </w:p>
        </w:tc>
      </w:tr>
      <w:tr w:rsidR="006E3928" w14:paraId="7B2DCDC1" w14:textId="77777777">
        <w:trPr>
          <w:trHeight w:val="1049"/>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4CD5DC" w14:textId="77777777" w:rsidR="006E3928" w:rsidRDefault="006E3928">
            <w:pPr>
              <w:widowControl w:val="0"/>
              <w:ind w:left="360"/>
              <w:rPr>
                <w:b/>
                <w:sz w:val="24"/>
                <w:szCs w:val="24"/>
              </w:rPr>
            </w:pPr>
          </w:p>
          <w:p w14:paraId="10B52B7F" w14:textId="77777777" w:rsidR="006E3928" w:rsidRDefault="00000000">
            <w:pPr>
              <w:widowControl w:val="0"/>
              <w:ind w:left="360"/>
              <w:rPr>
                <w:b/>
                <w:sz w:val="24"/>
                <w:szCs w:val="24"/>
              </w:rPr>
            </w:pPr>
            <w:r>
              <w:rPr>
                <w:b/>
                <w:sz w:val="24"/>
                <w:szCs w:val="24"/>
              </w:rPr>
              <w:t>7</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1152610F" w14:textId="77777777" w:rsidR="006E3928" w:rsidRDefault="00000000">
            <w:pPr>
              <w:spacing w:after="160" w:line="240" w:lineRule="auto"/>
              <w:rPr>
                <w:b/>
                <w:sz w:val="24"/>
                <w:szCs w:val="24"/>
              </w:rPr>
            </w:pPr>
            <w:r>
              <w:rPr>
                <w:color w:val="004888"/>
              </w:rPr>
              <w:t xml:space="preserve">Ability to monitor and maintain own standards to meet quality and </w:t>
            </w:r>
            <w:proofErr w:type="spellStart"/>
            <w:r>
              <w:rPr>
                <w:color w:val="004888"/>
              </w:rPr>
              <w:t>widerservice</w:t>
            </w:r>
            <w:proofErr w:type="spellEnd"/>
            <w:r>
              <w:rPr>
                <w:color w:val="004888"/>
              </w:rPr>
              <w:t xml:space="preserve"> requirements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0623F96" w14:textId="77777777" w:rsidR="006E3928" w:rsidRDefault="00000000">
            <w:pPr>
              <w:spacing w:before="240" w:after="240" w:line="240" w:lineRule="auto"/>
              <w:ind w:left="141"/>
              <w:jc w:val="center"/>
              <w:rPr>
                <w:b/>
                <w:sz w:val="24"/>
                <w:szCs w:val="24"/>
              </w:rPr>
            </w:pPr>
            <w:r>
              <w:rPr>
                <w:b/>
                <w:sz w:val="24"/>
                <w:szCs w:val="24"/>
              </w:rPr>
              <w:t xml:space="preserve">   </w:t>
            </w:r>
            <w:r>
              <w:rPr>
                <w:b/>
                <w:noProof/>
                <w:sz w:val="24"/>
                <w:szCs w:val="24"/>
              </w:rPr>
              <w:drawing>
                <wp:inline distT="114300" distB="114300" distL="114300" distR="114300" wp14:anchorId="253607FC" wp14:editId="24DD0EFD">
                  <wp:extent cx="252413" cy="25241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2413" cy="252413"/>
                          </a:xfrm>
                          <a:prstGeom prst="rect">
                            <a:avLst/>
                          </a:prstGeom>
                          <a:ln/>
                        </pic:spPr>
                      </pic:pic>
                    </a:graphicData>
                  </a:graphic>
                </wp:inline>
              </w:drawing>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742E2DBD" w14:textId="77777777" w:rsidR="006E3928" w:rsidRDefault="006E3928">
            <w:pPr>
              <w:spacing w:before="240" w:after="240" w:line="240" w:lineRule="auto"/>
              <w:ind w:left="141"/>
              <w:rPr>
                <w:b/>
                <w:sz w:val="24"/>
                <w:szCs w:val="24"/>
              </w:rPr>
            </w:pP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2A9D9A1B" w14:textId="77777777" w:rsidR="006E3928" w:rsidRDefault="006E3928">
            <w:pPr>
              <w:widowControl w:val="0"/>
              <w:ind w:left="360"/>
              <w:rPr>
                <w:sz w:val="20"/>
                <w:szCs w:val="20"/>
              </w:rPr>
            </w:pPr>
          </w:p>
        </w:tc>
      </w:tr>
      <w:tr w:rsidR="006E3928" w14:paraId="5FF6740F" w14:textId="77777777">
        <w:trPr>
          <w:trHeight w:val="975"/>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3B5E0D" w14:textId="77777777" w:rsidR="006E3928" w:rsidRDefault="006E3928">
            <w:pPr>
              <w:widowControl w:val="0"/>
              <w:ind w:left="360"/>
              <w:rPr>
                <w:b/>
                <w:sz w:val="24"/>
                <w:szCs w:val="24"/>
              </w:rPr>
            </w:pPr>
          </w:p>
          <w:p w14:paraId="2B93D2CB" w14:textId="77777777" w:rsidR="006E3928" w:rsidRDefault="00000000">
            <w:pPr>
              <w:widowControl w:val="0"/>
              <w:ind w:left="360"/>
              <w:rPr>
                <w:b/>
                <w:sz w:val="24"/>
                <w:szCs w:val="24"/>
              </w:rPr>
            </w:pPr>
            <w:r>
              <w:rPr>
                <w:b/>
                <w:sz w:val="24"/>
                <w:szCs w:val="24"/>
              </w:rPr>
              <w:t>8</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610A86D1" w14:textId="77777777" w:rsidR="006E3928" w:rsidRDefault="00000000">
            <w:pPr>
              <w:spacing w:after="160" w:line="240" w:lineRule="auto"/>
              <w:rPr>
                <w:b/>
                <w:sz w:val="24"/>
                <w:szCs w:val="24"/>
              </w:rPr>
            </w:pPr>
            <w:r>
              <w:rPr>
                <w:color w:val="004888"/>
              </w:rPr>
              <w:t>Good digital skills, with ability to use a range of applications, including case management systems, information databases and data recording</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BE2EE4B" w14:textId="77777777" w:rsidR="006E3928" w:rsidRDefault="00000000">
            <w:pPr>
              <w:spacing w:before="240" w:after="240" w:line="240" w:lineRule="auto"/>
              <w:ind w:left="141"/>
              <w:jc w:val="center"/>
              <w:rPr>
                <w:b/>
                <w:sz w:val="24"/>
                <w:szCs w:val="24"/>
              </w:rPr>
            </w:pPr>
            <w:r>
              <w:rPr>
                <w:b/>
                <w:sz w:val="24"/>
                <w:szCs w:val="24"/>
              </w:rPr>
              <w:t xml:space="preserve">   </w:t>
            </w:r>
            <w:r>
              <w:rPr>
                <w:b/>
                <w:noProof/>
                <w:sz w:val="24"/>
                <w:szCs w:val="24"/>
              </w:rPr>
              <w:drawing>
                <wp:inline distT="114300" distB="114300" distL="114300" distR="114300" wp14:anchorId="4F94BB7A" wp14:editId="17E920AC">
                  <wp:extent cx="252413" cy="252413"/>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2413" cy="252413"/>
                          </a:xfrm>
                          <a:prstGeom prst="rect">
                            <a:avLst/>
                          </a:prstGeom>
                          <a:ln/>
                        </pic:spPr>
                      </pic:pic>
                    </a:graphicData>
                  </a:graphic>
                </wp:inline>
              </w:drawing>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7BDCA270" w14:textId="77777777" w:rsidR="006E3928" w:rsidRDefault="006E3928">
            <w:pPr>
              <w:spacing w:before="240" w:after="240" w:line="240" w:lineRule="auto"/>
              <w:ind w:left="141"/>
              <w:rPr>
                <w:b/>
                <w:sz w:val="24"/>
                <w:szCs w:val="24"/>
              </w:rPr>
            </w:pP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5A5091CE" w14:textId="77777777" w:rsidR="006E3928" w:rsidRDefault="00000000">
            <w:pPr>
              <w:widowControl w:val="0"/>
              <w:ind w:left="360"/>
              <w:rPr>
                <w:sz w:val="20"/>
                <w:szCs w:val="20"/>
              </w:rPr>
            </w:pPr>
            <w:r>
              <w:rPr>
                <w:sz w:val="20"/>
                <w:szCs w:val="20"/>
              </w:rPr>
              <w:t xml:space="preserve"> </w:t>
            </w:r>
          </w:p>
        </w:tc>
      </w:tr>
      <w:tr w:rsidR="006E3928" w14:paraId="19C898E9" w14:textId="77777777">
        <w:trPr>
          <w:trHeight w:val="900"/>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CF56B1" w14:textId="77777777" w:rsidR="006E3928" w:rsidRDefault="006E3928">
            <w:pPr>
              <w:widowControl w:val="0"/>
              <w:ind w:left="360"/>
              <w:rPr>
                <w:b/>
                <w:sz w:val="24"/>
                <w:szCs w:val="24"/>
              </w:rPr>
            </w:pPr>
          </w:p>
          <w:p w14:paraId="093D85B8" w14:textId="77777777" w:rsidR="006E3928" w:rsidRDefault="00000000">
            <w:pPr>
              <w:widowControl w:val="0"/>
              <w:ind w:left="360"/>
              <w:rPr>
                <w:b/>
                <w:sz w:val="24"/>
                <w:szCs w:val="24"/>
              </w:rPr>
            </w:pPr>
            <w:r>
              <w:rPr>
                <w:b/>
                <w:sz w:val="24"/>
                <w:szCs w:val="24"/>
              </w:rPr>
              <w:t>9</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183F86EA" w14:textId="77777777" w:rsidR="006E3928" w:rsidRDefault="00000000">
            <w:pPr>
              <w:spacing w:line="240" w:lineRule="auto"/>
              <w:rPr>
                <w:sz w:val="24"/>
                <w:szCs w:val="24"/>
              </w:rPr>
            </w:pPr>
            <w:r>
              <w:rPr>
                <w:color w:val="004888"/>
              </w:rPr>
              <w:t xml:space="preserve">Able to work effectively as part of a team with the </w:t>
            </w:r>
            <w:proofErr w:type="spellStart"/>
            <w:r>
              <w:rPr>
                <w:color w:val="004888"/>
              </w:rPr>
              <w:t>self motivation</w:t>
            </w:r>
            <w:proofErr w:type="spellEnd"/>
            <w:r>
              <w:rPr>
                <w:color w:val="004888"/>
              </w:rPr>
              <w:t xml:space="preserve"> to work flexibility and independently</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82772C8" w14:textId="77777777" w:rsidR="006E3928" w:rsidRDefault="00000000">
            <w:pPr>
              <w:spacing w:before="240" w:after="240" w:line="240" w:lineRule="auto"/>
              <w:ind w:left="141"/>
              <w:jc w:val="center"/>
              <w:rPr>
                <w:b/>
                <w:sz w:val="24"/>
                <w:szCs w:val="24"/>
              </w:rPr>
            </w:pPr>
            <w:r>
              <w:rPr>
                <w:b/>
                <w:sz w:val="24"/>
                <w:szCs w:val="24"/>
              </w:rPr>
              <w:t xml:space="preserve">  </w:t>
            </w:r>
            <w:r>
              <w:rPr>
                <w:b/>
                <w:noProof/>
                <w:sz w:val="24"/>
                <w:szCs w:val="24"/>
              </w:rPr>
              <w:drawing>
                <wp:inline distT="114300" distB="114300" distL="114300" distR="114300" wp14:anchorId="659728CB" wp14:editId="7304EA6E">
                  <wp:extent cx="252413" cy="252413"/>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2413" cy="252413"/>
                          </a:xfrm>
                          <a:prstGeom prst="rect">
                            <a:avLst/>
                          </a:prstGeom>
                          <a:ln/>
                        </pic:spPr>
                      </pic:pic>
                    </a:graphicData>
                  </a:graphic>
                </wp:inline>
              </w:drawing>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7C6B5033" w14:textId="77777777" w:rsidR="006E3928" w:rsidRDefault="006E3928">
            <w:pPr>
              <w:spacing w:before="240" w:after="240" w:line="240" w:lineRule="auto"/>
              <w:ind w:left="141"/>
              <w:rPr>
                <w:b/>
                <w:sz w:val="24"/>
                <w:szCs w:val="24"/>
              </w:rPr>
            </w:pP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3BF0A3CC" w14:textId="77777777" w:rsidR="006E3928" w:rsidRDefault="00000000">
            <w:pPr>
              <w:widowControl w:val="0"/>
              <w:ind w:left="360"/>
              <w:rPr>
                <w:sz w:val="20"/>
                <w:szCs w:val="20"/>
              </w:rPr>
            </w:pPr>
            <w:r>
              <w:rPr>
                <w:sz w:val="20"/>
                <w:szCs w:val="20"/>
              </w:rPr>
              <w:t xml:space="preserve"> </w:t>
            </w:r>
          </w:p>
        </w:tc>
      </w:tr>
      <w:tr w:rsidR="006E3928" w14:paraId="7BFA04A4" w14:textId="77777777">
        <w:trPr>
          <w:trHeight w:val="885"/>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9EE747" w14:textId="77777777" w:rsidR="006E3928" w:rsidRDefault="006E3928">
            <w:pPr>
              <w:widowControl w:val="0"/>
              <w:ind w:left="360"/>
              <w:rPr>
                <w:b/>
                <w:sz w:val="24"/>
                <w:szCs w:val="24"/>
              </w:rPr>
            </w:pPr>
          </w:p>
          <w:p w14:paraId="4E1B7751" w14:textId="77777777" w:rsidR="006E3928" w:rsidRDefault="00000000">
            <w:pPr>
              <w:widowControl w:val="0"/>
              <w:ind w:left="360"/>
              <w:rPr>
                <w:b/>
                <w:sz w:val="24"/>
                <w:szCs w:val="24"/>
              </w:rPr>
            </w:pPr>
            <w:r>
              <w:rPr>
                <w:b/>
                <w:sz w:val="24"/>
                <w:szCs w:val="24"/>
              </w:rPr>
              <w:t>10</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0EBD472E" w14:textId="77777777" w:rsidR="006E3928" w:rsidRDefault="00000000">
            <w:pPr>
              <w:spacing w:line="240" w:lineRule="auto"/>
              <w:rPr>
                <w:b/>
                <w:sz w:val="24"/>
                <w:szCs w:val="24"/>
              </w:rPr>
            </w:pPr>
            <w:r>
              <w:rPr>
                <w:color w:val="004888"/>
              </w:rPr>
              <w:t>Proven track record of project management and working successfully with partners to ensure measurable outcomes for clients.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E6060A4" w14:textId="77777777" w:rsidR="006E3928" w:rsidRDefault="00000000">
            <w:pPr>
              <w:spacing w:before="240" w:after="240" w:line="240" w:lineRule="auto"/>
              <w:ind w:left="141"/>
              <w:jc w:val="center"/>
              <w:rPr>
                <w:b/>
                <w:sz w:val="24"/>
                <w:szCs w:val="24"/>
              </w:rPr>
            </w:pPr>
            <w:r>
              <w:rPr>
                <w:b/>
                <w:noProof/>
                <w:sz w:val="24"/>
                <w:szCs w:val="24"/>
              </w:rPr>
              <w:drawing>
                <wp:inline distT="114300" distB="114300" distL="114300" distR="114300" wp14:anchorId="1EA27360" wp14:editId="5930F5A0">
                  <wp:extent cx="252413" cy="252413"/>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2413" cy="252413"/>
                          </a:xfrm>
                          <a:prstGeom prst="rect">
                            <a:avLst/>
                          </a:prstGeom>
                          <a:ln/>
                        </pic:spPr>
                      </pic:pic>
                    </a:graphicData>
                  </a:graphic>
                </wp:inline>
              </w:drawing>
            </w:r>
            <w:r>
              <w:rPr>
                <w:b/>
                <w:sz w:val="24"/>
                <w:szCs w:val="24"/>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22683E82" w14:textId="77777777" w:rsidR="006E3928" w:rsidRDefault="00000000">
            <w:pPr>
              <w:spacing w:before="240" w:after="240" w:line="240" w:lineRule="auto"/>
              <w:ind w:left="141"/>
              <w:rPr>
                <w:b/>
                <w:sz w:val="24"/>
                <w:szCs w:val="24"/>
              </w:rPr>
            </w:pPr>
            <w:r>
              <w:rPr>
                <w:b/>
                <w:sz w:val="24"/>
                <w:szCs w:val="24"/>
              </w:rP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1432CD48" w14:textId="77777777" w:rsidR="006E3928" w:rsidRDefault="00000000">
            <w:pPr>
              <w:widowControl w:val="0"/>
              <w:ind w:left="360"/>
              <w:rPr>
                <w:sz w:val="20"/>
                <w:szCs w:val="20"/>
              </w:rPr>
            </w:pPr>
            <w:r>
              <w:rPr>
                <w:sz w:val="20"/>
                <w:szCs w:val="20"/>
              </w:rPr>
              <w:t xml:space="preserve"> </w:t>
            </w:r>
          </w:p>
        </w:tc>
      </w:tr>
      <w:tr w:rsidR="006E3928" w14:paraId="0866FA3A" w14:textId="77777777">
        <w:trPr>
          <w:trHeight w:val="930"/>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90FE57" w14:textId="77777777" w:rsidR="006E3928" w:rsidRDefault="006E3928">
            <w:pPr>
              <w:widowControl w:val="0"/>
              <w:ind w:left="360"/>
              <w:rPr>
                <w:b/>
                <w:sz w:val="24"/>
                <w:szCs w:val="24"/>
              </w:rPr>
            </w:pPr>
          </w:p>
          <w:p w14:paraId="727A25B2" w14:textId="77777777" w:rsidR="006E3928" w:rsidRDefault="00000000">
            <w:pPr>
              <w:widowControl w:val="0"/>
              <w:ind w:left="360"/>
              <w:rPr>
                <w:b/>
                <w:sz w:val="24"/>
                <w:szCs w:val="24"/>
              </w:rPr>
            </w:pPr>
            <w:r>
              <w:rPr>
                <w:b/>
                <w:sz w:val="24"/>
                <w:szCs w:val="24"/>
              </w:rPr>
              <w:t>11</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5305128D" w14:textId="77777777" w:rsidR="006E3928" w:rsidRDefault="00000000">
            <w:pPr>
              <w:spacing w:before="240" w:after="240" w:line="240" w:lineRule="auto"/>
              <w:rPr>
                <w:b/>
                <w:sz w:val="24"/>
                <w:szCs w:val="24"/>
              </w:rPr>
            </w:pPr>
            <w:r>
              <w:rPr>
                <w:color w:val="004888"/>
              </w:rPr>
              <w:t xml:space="preserve">Ability to travel to locations </w:t>
            </w:r>
            <w:proofErr w:type="gramStart"/>
            <w:r>
              <w:rPr>
                <w:color w:val="004888"/>
              </w:rPr>
              <w:t>across  the</w:t>
            </w:r>
            <w:proofErr w:type="gramEnd"/>
            <w:r>
              <w:rPr>
                <w:color w:val="004888"/>
              </w:rPr>
              <w:t xml:space="preserve"> Newark &amp; Sherwood district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4A592DA" w14:textId="77777777" w:rsidR="006E3928" w:rsidRDefault="00000000">
            <w:pPr>
              <w:spacing w:before="240" w:after="240" w:line="240" w:lineRule="auto"/>
              <w:ind w:left="141"/>
              <w:jc w:val="center"/>
              <w:rPr>
                <w:b/>
                <w:sz w:val="24"/>
                <w:szCs w:val="24"/>
              </w:rPr>
            </w:pPr>
            <w:r>
              <w:rPr>
                <w:b/>
                <w:noProof/>
                <w:sz w:val="24"/>
                <w:szCs w:val="24"/>
              </w:rPr>
              <w:drawing>
                <wp:inline distT="114300" distB="114300" distL="114300" distR="114300" wp14:anchorId="464BED77" wp14:editId="69E1CF1C">
                  <wp:extent cx="252413" cy="25241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2413" cy="252413"/>
                          </a:xfrm>
                          <a:prstGeom prst="rect">
                            <a:avLst/>
                          </a:prstGeom>
                          <a:ln/>
                        </pic:spPr>
                      </pic:pic>
                    </a:graphicData>
                  </a:graphic>
                </wp:inline>
              </w:drawing>
            </w:r>
            <w:r>
              <w:rPr>
                <w:b/>
                <w:sz w:val="24"/>
                <w:szCs w:val="24"/>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5EFF70B0" w14:textId="77777777" w:rsidR="006E3928" w:rsidRDefault="00000000">
            <w:pPr>
              <w:spacing w:before="240" w:after="240" w:line="240" w:lineRule="auto"/>
              <w:ind w:left="141"/>
              <w:rPr>
                <w:b/>
                <w:sz w:val="24"/>
                <w:szCs w:val="24"/>
              </w:rPr>
            </w:pPr>
            <w:r>
              <w:rPr>
                <w:b/>
                <w:sz w:val="24"/>
                <w:szCs w:val="24"/>
              </w:rP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0892F252" w14:textId="77777777" w:rsidR="006E3928" w:rsidRDefault="00000000">
            <w:pPr>
              <w:widowControl w:val="0"/>
              <w:ind w:left="360"/>
              <w:rPr>
                <w:sz w:val="20"/>
                <w:szCs w:val="20"/>
              </w:rPr>
            </w:pPr>
            <w:r>
              <w:rPr>
                <w:sz w:val="20"/>
                <w:szCs w:val="20"/>
              </w:rPr>
              <w:t xml:space="preserve"> </w:t>
            </w:r>
          </w:p>
        </w:tc>
      </w:tr>
      <w:tr w:rsidR="006E3928" w14:paraId="57BBD742" w14:textId="77777777">
        <w:trPr>
          <w:trHeight w:val="840"/>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9A2CA7" w14:textId="77777777" w:rsidR="006E3928" w:rsidRDefault="006E3928">
            <w:pPr>
              <w:widowControl w:val="0"/>
              <w:ind w:left="360"/>
              <w:rPr>
                <w:b/>
                <w:sz w:val="24"/>
                <w:szCs w:val="24"/>
              </w:rPr>
            </w:pPr>
          </w:p>
          <w:p w14:paraId="42AFFB9A" w14:textId="77777777" w:rsidR="006E3928" w:rsidRDefault="00000000">
            <w:pPr>
              <w:widowControl w:val="0"/>
              <w:ind w:left="360"/>
              <w:rPr>
                <w:b/>
                <w:sz w:val="24"/>
                <w:szCs w:val="24"/>
              </w:rPr>
            </w:pPr>
            <w:r>
              <w:rPr>
                <w:b/>
                <w:sz w:val="24"/>
                <w:szCs w:val="24"/>
              </w:rPr>
              <w:t>12</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74542360" w14:textId="77777777" w:rsidR="006E3928" w:rsidRDefault="00000000">
            <w:pPr>
              <w:spacing w:before="240" w:after="240" w:line="240" w:lineRule="auto"/>
              <w:rPr>
                <w:b/>
                <w:sz w:val="24"/>
                <w:szCs w:val="24"/>
              </w:rPr>
            </w:pPr>
            <w:r>
              <w:rPr>
                <w:color w:val="004888"/>
              </w:rPr>
              <w:t>A good up to date understanding of equality and diversity and its application to the provision of advice</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ADE114F" w14:textId="77777777" w:rsidR="006E3928" w:rsidRDefault="006E3928">
            <w:pPr>
              <w:spacing w:before="240" w:after="240" w:line="240" w:lineRule="auto"/>
              <w:ind w:left="141"/>
              <w:jc w:val="center"/>
              <w:rPr>
                <w:b/>
                <w:sz w:val="24"/>
                <w:szCs w:val="24"/>
              </w:rPr>
            </w:pPr>
          </w:p>
          <w:p w14:paraId="144AF239" w14:textId="77777777" w:rsidR="006E3928" w:rsidRDefault="00000000">
            <w:pPr>
              <w:spacing w:before="240" w:after="240" w:line="240" w:lineRule="auto"/>
              <w:ind w:left="141"/>
              <w:jc w:val="center"/>
              <w:rPr>
                <w:b/>
                <w:sz w:val="24"/>
                <w:szCs w:val="24"/>
              </w:rPr>
            </w:pPr>
            <w:r>
              <w:rPr>
                <w:b/>
                <w:sz w:val="24"/>
                <w:szCs w:val="24"/>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1A3B251D" w14:textId="77777777" w:rsidR="006E3928" w:rsidRDefault="00000000">
            <w:pPr>
              <w:spacing w:before="240" w:after="240" w:line="240" w:lineRule="auto"/>
              <w:ind w:left="141"/>
              <w:jc w:val="center"/>
              <w:rPr>
                <w:b/>
                <w:sz w:val="24"/>
                <w:szCs w:val="24"/>
              </w:rPr>
            </w:pPr>
            <w:r>
              <w:rPr>
                <w:b/>
                <w:sz w:val="24"/>
                <w:szCs w:val="24"/>
              </w:rPr>
              <w:t xml:space="preserve"> </w:t>
            </w:r>
            <w:r>
              <w:rPr>
                <w:b/>
                <w:noProof/>
                <w:sz w:val="24"/>
                <w:szCs w:val="24"/>
              </w:rPr>
              <w:drawing>
                <wp:inline distT="114300" distB="114300" distL="114300" distR="114300" wp14:anchorId="16D3600F" wp14:editId="4618CEBB">
                  <wp:extent cx="252413" cy="252413"/>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2413" cy="252413"/>
                          </a:xfrm>
                          <a:prstGeom prst="rect">
                            <a:avLst/>
                          </a:prstGeom>
                          <a:ln/>
                        </pic:spPr>
                      </pic:pic>
                    </a:graphicData>
                  </a:graphic>
                </wp:inline>
              </w:drawing>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6A0B8A0C" w14:textId="77777777" w:rsidR="006E3928" w:rsidRDefault="006E3928">
            <w:pPr>
              <w:widowControl w:val="0"/>
              <w:ind w:left="360"/>
              <w:rPr>
                <w:sz w:val="20"/>
                <w:szCs w:val="20"/>
              </w:rPr>
            </w:pPr>
          </w:p>
        </w:tc>
      </w:tr>
      <w:tr w:rsidR="006E3928" w14:paraId="32EE1C22" w14:textId="77777777">
        <w:trPr>
          <w:trHeight w:val="900"/>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3DE434" w14:textId="77777777" w:rsidR="006E3928" w:rsidRDefault="006E3928">
            <w:pPr>
              <w:widowControl w:val="0"/>
              <w:ind w:left="360"/>
              <w:rPr>
                <w:b/>
                <w:sz w:val="24"/>
                <w:szCs w:val="24"/>
              </w:rPr>
            </w:pPr>
          </w:p>
          <w:p w14:paraId="4D6887F1" w14:textId="77777777" w:rsidR="006E3928" w:rsidRDefault="00000000">
            <w:pPr>
              <w:widowControl w:val="0"/>
              <w:ind w:left="360"/>
              <w:rPr>
                <w:b/>
                <w:sz w:val="24"/>
                <w:szCs w:val="24"/>
              </w:rPr>
            </w:pPr>
            <w:r>
              <w:rPr>
                <w:b/>
                <w:sz w:val="24"/>
                <w:szCs w:val="24"/>
              </w:rPr>
              <w:t>13</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3E33F55A" w14:textId="77777777" w:rsidR="006E3928" w:rsidRDefault="00000000">
            <w:pPr>
              <w:spacing w:before="240" w:after="240" w:line="240" w:lineRule="auto"/>
              <w:rPr>
                <w:b/>
                <w:sz w:val="24"/>
                <w:szCs w:val="24"/>
              </w:rPr>
            </w:pPr>
            <w:r>
              <w:rPr>
                <w:color w:val="004888"/>
              </w:rPr>
              <w:t>Commitment to the aims, principles and policies of Citizens Advice</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A585E80" w14:textId="77777777" w:rsidR="006E3928" w:rsidRDefault="006E3928">
            <w:pPr>
              <w:spacing w:before="240" w:after="240" w:line="240" w:lineRule="auto"/>
              <w:ind w:left="141"/>
              <w:jc w:val="center"/>
              <w:rPr>
                <w:b/>
                <w:sz w:val="24"/>
                <w:szCs w:val="24"/>
              </w:rPr>
            </w:pP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5B2E486A" w14:textId="77777777" w:rsidR="006E3928" w:rsidRDefault="00000000">
            <w:pPr>
              <w:spacing w:before="240" w:after="240" w:line="240" w:lineRule="auto"/>
              <w:ind w:left="141"/>
              <w:jc w:val="center"/>
              <w:rPr>
                <w:b/>
                <w:sz w:val="24"/>
                <w:szCs w:val="24"/>
              </w:rPr>
            </w:pPr>
            <w:r>
              <w:rPr>
                <w:b/>
                <w:noProof/>
                <w:sz w:val="24"/>
                <w:szCs w:val="24"/>
              </w:rPr>
              <w:drawing>
                <wp:inline distT="114300" distB="114300" distL="114300" distR="114300" wp14:anchorId="40BFA703" wp14:editId="1376F815">
                  <wp:extent cx="252413" cy="252413"/>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2413" cy="252413"/>
                          </a:xfrm>
                          <a:prstGeom prst="rect">
                            <a:avLst/>
                          </a:prstGeom>
                          <a:ln/>
                        </pic:spPr>
                      </pic:pic>
                    </a:graphicData>
                  </a:graphic>
                </wp:inline>
              </w:drawing>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199CE446" w14:textId="77777777" w:rsidR="006E3928" w:rsidRDefault="00000000">
            <w:pPr>
              <w:widowControl w:val="0"/>
              <w:ind w:left="360" w:right="157"/>
              <w:rPr>
                <w:sz w:val="20"/>
                <w:szCs w:val="20"/>
              </w:rPr>
            </w:pPr>
            <w:r>
              <w:rPr>
                <w:sz w:val="20"/>
                <w:szCs w:val="20"/>
              </w:rPr>
              <w:t xml:space="preserve"> </w:t>
            </w:r>
          </w:p>
        </w:tc>
      </w:tr>
      <w:tr w:rsidR="006E3928" w14:paraId="040302FE" w14:textId="77777777">
        <w:trPr>
          <w:trHeight w:val="900"/>
        </w:trPr>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BA21DC" w14:textId="77777777" w:rsidR="006E3928" w:rsidRDefault="00000000">
            <w:pPr>
              <w:widowControl w:val="0"/>
              <w:ind w:left="360"/>
              <w:rPr>
                <w:b/>
                <w:sz w:val="24"/>
                <w:szCs w:val="24"/>
              </w:rPr>
            </w:pPr>
            <w:r>
              <w:rPr>
                <w:b/>
                <w:sz w:val="24"/>
                <w:szCs w:val="24"/>
              </w:rPr>
              <w:t>14</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46B1E923" w14:textId="77777777" w:rsidR="006E3928" w:rsidRDefault="00000000">
            <w:pPr>
              <w:spacing w:line="240" w:lineRule="auto"/>
              <w:rPr>
                <w:color w:val="004888"/>
              </w:rPr>
            </w:pPr>
            <w:r>
              <w:rPr>
                <w:color w:val="004888"/>
              </w:rPr>
              <w:t>Completed the Citizens Advice Certificate in General Advice</w:t>
            </w:r>
            <w:r>
              <w:rPr>
                <w:sz w:val="24"/>
                <w:szCs w:val="24"/>
              </w:rPr>
              <w: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249B311" w14:textId="77777777" w:rsidR="006E3928" w:rsidRDefault="006E3928">
            <w:pPr>
              <w:spacing w:before="240" w:after="240" w:line="240" w:lineRule="auto"/>
              <w:ind w:left="141"/>
              <w:jc w:val="center"/>
              <w:rPr>
                <w:b/>
                <w:sz w:val="24"/>
                <w:szCs w:val="24"/>
              </w:rPr>
            </w:pP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5067545D" w14:textId="77777777" w:rsidR="006E3928" w:rsidRDefault="00000000">
            <w:pPr>
              <w:spacing w:before="240" w:after="240" w:line="240" w:lineRule="auto"/>
              <w:ind w:left="141"/>
              <w:jc w:val="center"/>
              <w:rPr>
                <w:b/>
                <w:sz w:val="24"/>
                <w:szCs w:val="24"/>
              </w:rPr>
            </w:pPr>
            <w:r>
              <w:rPr>
                <w:b/>
                <w:noProof/>
                <w:sz w:val="24"/>
                <w:szCs w:val="24"/>
              </w:rPr>
              <w:drawing>
                <wp:inline distT="114300" distB="114300" distL="114300" distR="114300" wp14:anchorId="5617F6E0" wp14:editId="7066C085">
                  <wp:extent cx="252413" cy="252413"/>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2413" cy="252413"/>
                          </a:xfrm>
                          <a:prstGeom prst="rect">
                            <a:avLst/>
                          </a:prstGeom>
                          <a:ln/>
                        </pic:spPr>
                      </pic:pic>
                    </a:graphicData>
                  </a:graphic>
                </wp:inline>
              </w:drawing>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271C4EAD" w14:textId="77777777" w:rsidR="006E3928" w:rsidRDefault="006E3928">
            <w:pPr>
              <w:widowControl w:val="0"/>
              <w:ind w:left="360" w:right="157"/>
              <w:rPr>
                <w:sz w:val="20"/>
                <w:szCs w:val="20"/>
              </w:rPr>
            </w:pPr>
          </w:p>
        </w:tc>
      </w:tr>
    </w:tbl>
    <w:p w14:paraId="029669F9" w14:textId="77777777" w:rsidR="006E3928" w:rsidRDefault="006E3928">
      <w:pPr>
        <w:widowControl w:val="0"/>
        <w:spacing w:line="240" w:lineRule="auto"/>
        <w:ind w:left="360"/>
        <w:rPr>
          <w:rFonts w:ascii="Open Sans" w:eastAsia="Open Sans" w:hAnsi="Open Sans" w:cs="Open Sans"/>
          <w:color w:val="004888"/>
          <w:sz w:val="24"/>
          <w:szCs w:val="24"/>
        </w:rPr>
      </w:pPr>
    </w:p>
    <w:p w14:paraId="5F6C2290" w14:textId="77777777" w:rsidR="006E3928" w:rsidRDefault="006E3928">
      <w:pPr>
        <w:widowControl w:val="0"/>
        <w:spacing w:line="240" w:lineRule="auto"/>
        <w:ind w:left="360"/>
        <w:rPr>
          <w:rFonts w:ascii="Open Sans" w:eastAsia="Open Sans" w:hAnsi="Open Sans" w:cs="Open Sans"/>
          <w:color w:val="004888"/>
          <w:sz w:val="24"/>
          <w:szCs w:val="24"/>
        </w:rPr>
      </w:pPr>
    </w:p>
    <w:p w14:paraId="5276D57E" w14:textId="77777777" w:rsidR="006E3928" w:rsidRDefault="006E3928">
      <w:pPr>
        <w:widowControl w:val="0"/>
        <w:spacing w:line="240" w:lineRule="auto"/>
        <w:ind w:left="360"/>
        <w:rPr>
          <w:rFonts w:ascii="Open Sans" w:eastAsia="Open Sans" w:hAnsi="Open Sans" w:cs="Open Sans"/>
          <w:color w:val="004888"/>
          <w:sz w:val="24"/>
          <w:szCs w:val="24"/>
        </w:rPr>
      </w:pPr>
    </w:p>
    <w:p w14:paraId="33E911D3" w14:textId="77777777" w:rsidR="006E3928" w:rsidRDefault="006E3928">
      <w:pPr>
        <w:jc w:val="center"/>
        <w:rPr>
          <w:rFonts w:ascii="Open Sans" w:eastAsia="Open Sans" w:hAnsi="Open Sans" w:cs="Open Sans"/>
          <w:b/>
          <w:color w:val="004888"/>
          <w:sz w:val="54"/>
          <w:szCs w:val="54"/>
        </w:rPr>
      </w:pPr>
    </w:p>
    <w:p w14:paraId="0F5D9755" w14:textId="77777777" w:rsidR="006E3928" w:rsidRDefault="00000000">
      <w:pPr>
        <w:jc w:val="center"/>
        <w:rPr>
          <w:rFonts w:ascii="Open Sans" w:eastAsia="Open Sans" w:hAnsi="Open Sans" w:cs="Open Sans"/>
          <w:sz w:val="24"/>
          <w:szCs w:val="24"/>
        </w:rPr>
      </w:pPr>
      <w:r>
        <w:rPr>
          <w:rFonts w:ascii="Open Sans" w:eastAsia="Open Sans" w:hAnsi="Open Sans" w:cs="Open Sans"/>
          <w:b/>
          <w:color w:val="004888"/>
          <w:sz w:val="54"/>
          <w:szCs w:val="54"/>
        </w:rPr>
        <w:t>Terms and conditions</w:t>
      </w:r>
    </w:p>
    <w:p w14:paraId="14835CE4" w14:textId="77777777" w:rsidR="006E3928" w:rsidRDefault="00000000">
      <w:pPr>
        <w:widowControl w:val="0"/>
        <w:spacing w:before="291" w:line="240" w:lineRule="auto"/>
        <w:ind w:right="-40"/>
        <w:rPr>
          <w:rFonts w:ascii="Open Sans" w:eastAsia="Open Sans" w:hAnsi="Open Sans" w:cs="Open Sans"/>
          <w:color w:val="FF0000"/>
          <w:sz w:val="24"/>
          <w:szCs w:val="24"/>
          <w:highlight w:val="white"/>
        </w:rPr>
      </w:pPr>
      <w:r>
        <w:rPr>
          <w:rFonts w:ascii="Open Sans" w:eastAsia="Open Sans" w:hAnsi="Open Sans" w:cs="Open Sans"/>
          <w:color w:val="1F497D"/>
          <w:sz w:val="24"/>
          <w:szCs w:val="24"/>
          <w:highlight w:val="white"/>
        </w:rPr>
        <w:t xml:space="preserve">Contract – This is a </w:t>
      </w:r>
      <w:proofErr w:type="gramStart"/>
      <w:r>
        <w:rPr>
          <w:rFonts w:ascii="Open Sans" w:eastAsia="Open Sans" w:hAnsi="Open Sans" w:cs="Open Sans"/>
          <w:color w:val="1F497D"/>
          <w:sz w:val="24"/>
          <w:szCs w:val="24"/>
          <w:highlight w:val="white"/>
        </w:rPr>
        <w:t>permanent  position</w:t>
      </w:r>
      <w:proofErr w:type="gramEnd"/>
      <w:r>
        <w:rPr>
          <w:rFonts w:ascii="Open Sans" w:eastAsia="Open Sans" w:hAnsi="Open Sans" w:cs="Open Sans"/>
          <w:color w:val="FF0000"/>
          <w:sz w:val="24"/>
          <w:szCs w:val="24"/>
          <w:highlight w:val="white"/>
        </w:rPr>
        <w:t xml:space="preserve"> </w:t>
      </w:r>
    </w:p>
    <w:p w14:paraId="0E8F5579" w14:textId="77777777" w:rsidR="006E3928" w:rsidRDefault="00000000">
      <w:pPr>
        <w:widowControl w:val="0"/>
        <w:spacing w:before="291" w:line="240" w:lineRule="auto"/>
        <w:ind w:right="-40"/>
        <w:rPr>
          <w:rFonts w:ascii="Open Sans" w:eastAsia="Open Sans" w:hAnsi="Open Sans" w:cs="Open Sans"/>
          <w:color w:val="1F497D"/>
          <w:sz w:val="24"/>
          <w:szCs w:val="24"/>
          <w:highlight w:val="white"/>
        </w:rPr>
      </w:pPr>
      <w:r>
        <w:rPr>
          <w:rFonts w:ascii="Open Sans" w:eastAsia="Open Sans" w:hAnsi="Open Sans" w:cs="Open Sans"/>
          <w:color w:val="1F497D"/>
          <w:sz w:val="24"/>
          <w:szCs w:val="24"/>
          <w:highlight w:val="white"/>
        </w:rPr>
        <w:t xml:space="preserve">Salary – The salary for this post </w:t>
      </w:r>
      <w:proofErr w:type="gramStart"/>
      <w:r>
        <w:rPr>
          <w:rFonts w:ascii="Open Sans" w:eastAsia="Open Sans" w:hAnsi="Open Sans" w:cs="Open Sans"/>
          <w:color w:val="1F497D"/>
          <w:sz w:val="24"/>
          <w:szCs w:val="24"/>
          <w:highlight w:val="white"/>
        </w:rPr>
        <w:t xml:space="preserve">is </w:t>
      </w:r>
      <w:r>
        <w:rPr>
          <w:b/>
          <w:color w:val="1C4587"/>
          <w:sz w:val="24"/>
          <w:szCs w:val="24"/>
          <w:highlight w:val="white"/>
        </w:rPr>
        <w:t xml:space="preserve"> Salary</w:t>
      </w:r>
      <w:proofErr w:type="gramEnd"/>
      <w:r>
        <w:rPr>
          <w:b/>
          <w:color w:val="1C4587"/>
          <w:sz w:val="24"/>
          <w:szCs w:val="24"/>
          <w:highlight w:val="white"/>
        </w:rPr>
        <w:t xml:space="preserve">: £23,114 - £25,979  per annum  (pro rate for part time working) (plus pension contribution)  </w:t>
      </w:r>
      <w:r>
        <w:rPr>
          <w:rFonts w:ascii="Open Sans" w:eastAsia="Open Sans" w:hAnsi="Open Sans" w:cs="Open Sans"/>
          <w:color w:val="1F497D"/>
          <w:sz w:val="24"/>
          <w:szCs w:val="24"/>
          <w:highlight w:val="white"/>
        </w:rPr>
        <w:t xml:space="preserve">Salary is paid monthly by bank transfer </w:t>
      </w:r>
    </w:p>
    <w:p w14:paraId="2BCEB0BD" w14:textId="77777777" w:rsidR="006E3928" w:rsidRDefault="00000000">
      <w:pPr>
        <w:widowControl w:val="0"/>
        <w:spacing w:before="372" w:line="271" w:lineRule="auto"/>
        <w:ind w:right="-40"/>
        <w:rPr>
          <w:rFonts w:ascii="Open Sans" w:eastAsia="Open Sans" w:hAnsi="Open Sans" w:cs="Open Sans"/>
          <w:color w:val="1F497D"/>
          <w:sz w:val="24"/>
          <w:szCs w:val="24"/>
          <w:highlight w:val="white"/>
        </w:rPr>
      </w:pPr>
      <w:r>
        <w:rPr>
          <w:rFonts w:ascii="Open Sans" w:eastAsia="Open Sans" w:hAnsi="Open Sans" w:cs="Open Sans"/>
          <w:color w:val="1F497D"/>
          <w:sz w:val="24"/>
          <w:szCs w:val="24"/>
          <w:highlight w:val="white"/>
        </w:rPr>
        <w:t>Pension - On appointment the post holder will be automatically enrolled into the workplace pension scheme.</w:t>
      </w:r>
    </w:p>
    <w:p w14:paraId="335F1BD3" w14:textId="77777777" w:rsidR="006E3928" w:rsidRDefault="00000000">
      <w:pPr>
        <w:widowControl w:val="0"/>
        <w:spacing w:before="372" w:line="271" w:lineRule="auto"/>
        <w:ind w:right="-40"/>
        <w:rPr>
          <w:rFonts w:ascii="Open Sans" w:eastAsia="Open Sans" w:hAnsi="Open Sans" w:cs="Open Sans"/>
          <w:color w:val="FF0000"/>
          <w:sz w:val="24"/>
          <w:szCs w:val="24"/>
          <w:highlight w:val="white"/>
        </w:rPr>
      </w:pPr>
      <w:r>
        <w:rPr>
          <w:rFonts w:ascii="Open Sans" w:eastAsia="Open Sans" w:hAnsi="Open Sans" w:cs="Open Sans"/>
          <w:color w:val="1F497D"/>
          <w:sz w:val="24"/>
          <w:szCs w:val="24"/>
          <w:highlight w:val="white"/>
        </w:rPr>
        <w:t>Location - The role will be based in either Ollerton or Newark (nearest to where you live). You will be expected to travel between both offices and to our outreach locations across the Newark &amp; Sherwood district.</w:t>
      </w:r>
    </w:p>
    <w:p w14:paraId="62BB4D55" w14:textId="77777777" w:rsidR="006E3928" w:rsidRDefault="00000000">
      <w:pPr>
        <w:widowControl w:val="0"/>
        <w:spacing w:before="372" w:line="271" w:lineRule="auto"/>
        <w:ind w:right="-40"/>
        <w:rPr>
          <w:rFonts w:ascii="Open Sans" w:eastAsia="Open Sans" w:hAnsi="Open Sans" w:cs="Open Sans"/>
          <w:color w:val="1F497D"/>
          <w:sz w:val="24"/>
          <w:szCs w:val="24"/>
          <w:highlight w:val="white"/>
        </w:rPr>
      </w:pPr>
      <w:r>
        <w:rPr>
          <w:rFonts w:ascii="Open Sans" w:eastAsia="Open Sans" w:hAnsi="Open Sans" w:cs="Open Sans"/>
          <w:color w:val="1F497D"/>
          <w:sz w:val="24"/>
          <w:szCs w:val="24"/>
          <w:highlight w:val="white"/>
        </w:rPr>
        <w:t xml:space="preserve">Probation - There is a period of 6 months for all new entrants. Subject </w:t>
      </w:r>
      <w:proofErr w:type="gramStart"/>
      <w:r>
        <w:rPr>
          <w:rFonts w:ascii="Open Sans" w:eastAsia="Open Sans" w:hAnsi="Open Sans" w:cs="Open Sans"/>
          <w:color w:val="1F497D"/>
          <w:sz w:val="24"/>
          <w:szCs w:val="24"/>
          <w:highlight w:val="white"/>
        </w:rPr>
        <w:t>to  satisfactory</w:t>
      </w:r>
      <w:proofErr w:type="gramEnd"/>
      <w:r>
        <w:rPr>
          <w:rFonts w:ascii="Open Sans" w:eastAsia="Open Sans" w:hAnsi="Open Sans" w:cs="Open Sans"/>
          <w:color w:val="1F497D"/>
          <w:sz w:val="24"/>
          <w:szCs w:val="24"/>
          <w:highlight w:val="white"/>
        </w:rPr>
        <w:t xml:space="preserve"> performance the post holder will have their contract status  confirmed at the end of their probationary period. </w:t>
      </w:r>
    </w:p>
    <w:p w14:paraId="4692B45C" w14:textId="77777777" w:rsidR="006E3928" w:rsidRDefault="00000000">
      <w:pPr>
        <w:widowControl w:val="0"/>
        <w:spacing w:before="372" w:line="271" w:lineRule="auto"/>
        <w:ind w:right="-40"/>
        <w:rPr>
          <w:rFonts w:ascii="Open Sans" w:eastAsia="Open Sans" w:hAnsi="Open Sans" w:cs="Open Sans"/>
          <w:color w:val="1F497D"/>
          <w:sz w:val="24"/>
          <w:szCs w:val="24"/>
          <w:highlight w:val="white"/>
        </w:rPr>
      </w:pPr>
      <w:r>
        <w:rPr>
          <w:rFonts w:ascii="Open Sans" w:eastAsia="Open Sans" w:hAnsi="Open Sans" w:cs="Open Sans"/>
          <w:color w:val="1F497D"/>
          <w:sz w:val="24"/>
          <w:szCs w:val="24"/>
          <w:highlight w:val="white"/>
        </w:rPr>
        <w:t xml:space="preserve">Annual leave - 34 days per year including bank holidays </w:t>
      </w:r>
    </w:p>
    <w:p w14:paraId="051DF847" w14:textId="77777777" w:rsidR="006E3928" w:rsidRDefault="00000000">
      <w:pPr>
        <w:widowControl w:val="0"/>
        <w:spacing w:before="372" w:line="271" w:lineRule="auto"/>
        <w:ind w:right="-40"/>
        <w:rPr>
          <w:rFonts w:ascii="Open Sans" w:eastAsia="Open Sans" w:hAnsi="Open Sans" w:cs="Open Sans"/>
          <w:color w:val="1F497D"/>
          <w:sz w:val="24"/>
          <w:szCs w:val="24"/>
        </w:rPr>
      </w:pPr>
      <w:r>
        <w:rPr>
          <w:rFonts w:ascii="Open Sans" w:eastAsia="Open Sans" w:hAnsi="Open Sans" w:cs="Open Sans"/>
          <w:color w:val="1F497D"/>
          <w:sz w:val="24"/>
          <w:szCs w:val="24"/>
        </w:rPr>
        <w:t>Any offer of employment is subject to</w:t>
      </w:r>
    </w:p>
    <w:p w14:paraId="69CA80E0" w14:textId="77777777" w:rsidR="006E3928" w:rsidRDefault="00000000">
      <w:pPr>
        <w:widowControl w:val="0"/>
        <w:numPr>
          <w:ilvl w:val="0"/>
          <w:numId w:val="3"/>
        </w:numPr>
        <w:spacing w:before="339" w:line="271" w:lineRule="auto"/>
        <w:ind w:right="-40"/>
        <w:rPr>
          <w:rFonts w:ascii="Open Sans" w:eastAsia="Open Sans" w:hAnsi="Open Sans" w:cs="Open Sans"/>
          <w:color w:val="1F497D"/>
          <w:sz w:val="24"/>
          <w:szCs w:val="24"/>
        </w:rPr>
      </w:pPr>
      <w:r>
        <w:rPr>
          <w:rFonts w:ascii="Open Sans" w:eastAsia="Open Sans" w:hAnsi="Open Sans" w:cs="Open Sans"/>
          <w:color w:val="1F497D"/>
          <w:sz w:val="24"/>
          <w:szCs w:val="24"/>
        </w:rPr>
        <w:t>satisfactory demonstration of the right to work in the UK</w:t>
      </w:r>
    </w:p>
    <w:p w14:paraId="18BEFD59" w14:textId="77777777" w:rsidR="006E3928" w:rsidRDefault="00000000">
      <w:pPr>
        <w:widowControl w:val="0"/>
        <w:numPr>
          <w:ilvl w:val="0"/>
          <w:numId w:val="3"/>
        </w:numPr>
        <w:spacing w:line="271" w:lineRule="auto"/>
        <w:ind w:right="-40"/>
        <w:rPr>
          <w:rFonts w:ascii="Open Sans" w:eastAsia="Open Sans" w:hAnsi="Open Sans" w:cs="Open Sans"/>
          <w:color w:val="1F497D"/>
          <w:sz w:val="24"/>
          <w:szCs w:val="24"/>
        </w:rPr>
      </w:pPr>
      <w:r>
        <w:rPr>
          <w:rFonts w:ascii="Open Sans" w:eastAsia="Open Sans" w:hAnsi="Open Sans" w:cs="Open Sans"/>
          <w:color w:val="1F497D"/>
          <w:sz w:val="24"/>
          <w:szCs w:val="24"/>
        </w:rPr>
        <w:t>receipt of two satisfactory references</w:t>
      </w:r>
    </w:p>
    <w:p w14:paraId="720A0F5A" w14:textId="77777777" w:rsidR="006E3928" w:rsidRDefault="006E3928">
      <w:pPr>
        <w:widowControl w:val="0"/>
        <w:spacing w:before="343" w:line="271" w:lineRule="auto"/>
        <w:ind w:right="-891"/>
        <w:rPr>
          <w:rFonts w:ascii="Open Sans" w:eastAsia="Open Sans" w:hAnsi="Open Sans" w:cs="Open Sans"/>
          <w:color w:val="1F497D"/>
          <w:sz w:val="24"/>
          <w:szCs w:val="24"/>
        </w:rPr>
      </w:pPr>
    </w:p>
    <w:p w14:paraId="06FBEF9A" w14:textId="77777777" w:rsidR="006E3928" w:rsidRDefault="00000000">
      <w:pPr>
        <w:jc w:val="center"/>
        <w:rPr>
          <w:rFonts w:ascii="Open Sans" w:eastAsia="Open Sans" w:hAnsi="Open Sans" w:cs="Open Sans"/>
          <w:b/>
          <w:color w:val="1F497D"/>
          <w:sz w:val="48"/>
          <w:szCs w:val="48"/>
        </w:rPr>
      </w:pPr>
      <w:r>
        <w:rPr>
          <w:rFonts w:ascii="Open Sans" w:eastAsia="Open Sans" w:hAnsi="Open Sans" w:cs="Open Sans"/>
          <w:b/>
          <w:color w:val="1F497D"/>
          <w:sz w:val="48"/>
          <w:szCs w:val="48"/>
        </w:rPr>
        <w:t>What we give our staff</w:t>
      </w:r>
    </w:p>
    <w:p w14:paraId="0A239CD3" w14:textId="77777777" w:rsidR="006E3928" w:rsidRDefault="006E3928">
      <w:pPr>
        <w:jc w:val="center"/>
        <w:rPr>
          <w:rFonts w:ascii="Open Sans" w:eastAsia="Open Sans" w:hAnsi="Open Sans" w:cs="Open Sans"/>
          <w:b/>
          <w:color w:val="1F497D"/>
          <w:sz w:val="10"/>
          <w:szCs w:val="10"/>
        </w:rPr>
      </w:pPr>
    </w:p>
    <w:p w14:paraId="1343EEC5" w14:textId="77777777" w:rsidR="006E3928" w:rsidRDefault="00000000">
      <w:pPr>
        <w:rPr>
          <w:rFonts w:ascii="Open Sans" w:eastAsia="Open Sans" w:hAnsi="Open Sans" w:cs="Open Sans"/>
          <w:color w:val="1F497D"/>
          <w:sz w:val="24"/>
          <w:szCs w:val="24"/>
        </w:rPr>
      </w:pPr>
      <w:r>
        <w:rPr>
          <w:rFonts w:ascii="Open Sans" w:eastAsia="Open Sans" w:hAnsi="Open Sans" w:cs="Open Sans"/>
          <w:color w:val="1F497D"/>
          <w:sz w:val="24"/>
          <w:szCs w:val="24"/>
        </w:rPr>
        <w:t xml:space="preserve">When you join our </w:t>
      </w:r>
      <w:proofErr w:type="gramStart"/>
      <w:r>
        <w:rPr>
          <w:rFonts w:ascii="Open Sans" w:eastAsia="Open Sans" w:hAnsi="Open Sans" w:cs="Open Sans"/>
          <w:color w:val="1F497D"/>
          <w:sz w:val="24"/>
          <w:szCs w:val="24"/>
        </w:rPr>
        <w:t>team</w:t>
      </w:r>
      <w:proofErr w:type="gramEnd"/>
      <w:r>
        <w:rPr>
          <w:rFonts w:ascii="Open Sans" w:eastAsia="Open Sans" w:hAnsi="Open Sans" w:cs="Open Sans"/>
          <w:color w:val="1F497D"/>
          <w:sz w:val="24"/>
          <w:szCs w:val="24"/>
        </w:rPr>
        <w:t xml:space="preserve"> you will be given an induction to the organisation and your new role. This will include some mandatory training modules, reading policies and getting to know the people you will be working with.  All roles will be provided with a training plan to follow and further training and development </w:t>
      </w:r>
      <w:r>
        <w:rPr>
          <w:rFonts w:ascii="Open Sans" w:eastAsia="Open Sans" w:hAnsi="Open Sans" w:cs="Open Sans"/>
          <w:color w:val="1F497D"/>
          <w:sz w:val="24"/>
          <w:szCs w:val="24"/>
        </w:rPr>
        <w:lastRenderedPageBreak/>
        <w:t>opportunities. You will have a named line manager who will support you through supervision, team meetings and annual reviews.</w:t>
      </w:r>
    </w:p>
    <w:p w14:paraId="302BC42C" w14:textId="77777777" w:rsidR="006E3928" w:rsidRDefault="006E3928">
      <w:pPr>
        <w:rPr>
          <w:rFonts w:ascii="Open Sans" w:eastAsia="Open Sans" w:hAnsi="Open Sans" w:cs="Open Sans"/>
          <w:sz w:val="24"/>
          <w:szCs w:val="24"/>
        </w:rPr>
      </w:pPr>
    </w:p>
    <w:p w14:paraId="1A11A633" w14:textId="77777777" w:rsidR="006E3928" w:rsidRDefault="006E3928">
      <w:pPr>
        <w:jc w:val="center"/>
        <w:rPr>
          <w:rFonts w:ascii="Open Sans" w:eastAsia="Open Sans" w:hAnsi="Open Sans" w:cs="Open Sans"/>
          <w:b/>
          <w:color w:val="1F497D"/>
          <w:sz w:val="48"/>
          <w:szCs w:val="48"/>
        </w:rPr>
      </w:pPr>
    </w:p>
    <w:p w14:paraId="3221C0AE" w14:textId="77777777" w:rsidR="006E3928" w:rsidRDefault="00000000">
      <w:pPr>
        <w:jc w:val="center"/>
        <w:rPr>
          <w:rFonts w:ascii="Open Sans" w:eastAsia="Open Sans" w:hAnsi="Open Sans" w:cs="Open Sans"/>
          <w:b/>
          <w:color w:val="1F497D"/>
          <w:sz w:val="48"/>
          <w:szCs w:val="48"/>
        </w:rPr>
      </w:pPr>
      <w:r>
        <w:rPr>
          <w:rFonts w:ascii="Open Sans" w:eastAsia="Open Sans" w:hAnsi="Open Sans" w:cs="Open Sans"/>
          <w:b/>
          <w:color w:val="1F497D"/>
          <w:sz w:val="48"/>
          <w:szCs w:val="48"/>
        </w:rPr>
        <w:t>Equity and Diversity</w:t>
      </w:r>
    </w:p>
    <w:p w14:paraId="53E997FF" w14:textId="77777777" w:rsidR="006E3928" w:rsidRDefault="006E3928">
      <w:pPr>
        <w:rPr>
          <w:rFonts w:ascii="Open Sans" w:eastAsia="Open Sans" w:hAnsi="Open Sans" w:cs="Open Sans"/>
          <w:color w:val="1F497D"/>
          <w:sz w:val="24"/>
          <w:szCs w:val="24"/>
        </w:rPr>
      </w:pPr>
    </w:p>
    <w:p w14:paraId="4378E1BC" w14:textId="77777777" w:rsidR="006E3928" w:rsidRDefault="00000000">
      <w:pPr>
        <w:rPr>
          <w:rFonts w:ascii="Open Sans" w:eastAsia="Open Sans" w:hAnsi="Open Sans" w:cs="Open Sans"/>
          <w:color w:val="1F497D"/>
          <w:sz w:val="24"/>
          <w:szCs w:val="24"/>
        </w:rPr>
      </w:pPr>
      <w:r>
        <w:rPr>
          <w:rFonts w:ascii="Open Sans" w:eastAsia="Open Sans" w:hAnsi="Open Sans" w:cs="Open Sans"/>
          <w:color w:val="1F497D"/>
          <w:sz w:val="24"/>
          <w:szCs w:val="24"/>
        </w:rPr>
        <w:t>Citizens Advice Central Nottinghamshire values diversity, promotes equity and challenges discrimination.</w:t>
      </w:r>
    </w:p>
    <w:p w14:paraId="0F78C9CF" w14:textId="77777777" w:rsidR="006E3928" w:rsidRDefault="006E3928">
      <w:pPr>
        <w:rPr>
          <w:rFonts w:ascii="Open Sans" w:eastAsia="Open Sans" w:hAnsi="Open Sans" w:cs="Open Sans"/>
          <w:color w:val="1F497D"/>
          <w:sz w:val="24"/>
          <w:szCs w:val="24"/>
        </w:rPr>
      </w:pPr>
    </w:p>
    <w:p w14:paraId="27E2BBE1" w14:textId="77777777" w:rsidR="006E3928" w:rsidRDefault="00000000">
      <w:pPr>
        <w:rPr>
          <w:rFonts w:ascii="Open Sans" w:eastAsia="Open Sans" w:hAnsi="Open Sans" w:cs="Open Sans"/>
          <w:color w:val="1F497D"/>
          <w:sz w:val="24"/>
          <w:szCs w:val="24"/>
        </w:rPr>
      </w:pPr>
      <w:r>
        <w:rPr>
          <w:rFonts w:ascii="Open Sans" w:eastAsia="Open Sans" w:hAnsi="Open Sans" w:cs="Open Sans"/>
          <w:color w:val="1F497D"/>
          <w:sz w:val="24"/>
          <w:szCs w:val="24"/>
        </w:rPr>
        <w:t xml:space="preserve">We encourage and welcome applications from suitably skilled people of all backgrounds and are a Disability Confident committed employer. </w:t>
      </w:r>
    </w:p>
    <w:p w14:paraId="404E6AA0" w14:textId="77777777" w:rsidR="006E3928" w:rsidRDefault="006E3928">
      <w:pPr>
        <w:rPr>
          <w:rFonts w:ascii="Open Sans" w:eastAsia="Open Sans" w:hAnsi="Open Sans" w:cs="Open Sans"/>
          <w:color w:val="1F497D"/>
          <w:sz w:val="24"/>
          <w:szCs w:val="24"/>
        </w:rPr>
      </w:pPr>
    </w:p>
    <w:p w14:paraId="1B5D4555" w14:textId="77777777" w:rsidR="006E3928" w:rsidRDefault="00000000">
      <w:pPr>
        <w:rPr>
          <w:rFonts w:ascii="Open Sans" w:eastAsia="Open Sans" w:hAnsi="Open Sans" w:cs="Open Sans"/>
          <w:color w:val="1F497D"/>
          <w:sz w:val="24"/>
          <w:szCs w:val="24"/>
        </w:rPr>
      </w:pPr>
      <w:r>
        <w:rPr>
          <w:rFonts w:ascii="Open Sans" w:eastAsia="Open Sans" w:hAnsi="Open Sans" w:cs="Open Sans"/>
          <w:color w:val="1F497D"/>
          <w:sz w:val="24"/>
          <w:szCs w:val="24"/>
        </w:rPr>
        <w:t>Monitoring recruitment and selection procedures is one way of helping us to ensure that there is no unfair discrimination in the way that we recruit people and we are operating a fair and equitable procedure. To do this we need to know about the diversity profile of people who apply for posts at Citizens Advice Central Nottinghamshire. We ask for this information in order to monitor recruitment profiles to identify under-represented groups, identify trends over time, improve recruitment and retention processes, inform the service-wide EDI strategy and report to funders.</w:t>
      </w:r>
    </w:p>
    <w:p w14:paraId="6439931C" w14:textId="77777777" w:rsidR="006E3928" w:rsidRDefault="006E3928">
      <w:pPr>
        <w:rPr>
          <w:rFonts w:ascii="Open Sans" w:eastAsia="Open Sans" w:hAnsi="Open Sans" w:cs="Open Sans"/>
          <w:color w:val="1F497D"/>
          <w:sz w:val="24"/>
          <w:szCs w:val="24"/>
        </w:rPr>
      </w:pPr>
    </w:p>
    <w:p w14:paraId="0FCD9315" w14:textId="77777777" w:rsidR="006E3928" w:rsidRDefault="00000000">
      <w:pPr>
        <w:rPr>
          <w:rFonts w:ascii="Open Sans" w:eastAsia="Open Sans" w:hAnsi="Open Sans" w:cs="Open Sans"/>
          <w:color w:val="1F497D"/>
          <w:sz w:val="24"/>
          <w:szCs w:val="24"/>
        </w:rPr>
      </w:pPr>
      <w:r>
        <w:rPr>
          <w:rFonts w:ascii="Open Sans" w:eastAsia="Open Sans" w:hAnsi="Open Sans" w:cs="Open Sans"/>
          <w:color w:val="1F497D"/>
          <w:sz w:val="24"/>
          <w:szCs w:val="24"/>
        </w:rPr>
        <w:t>This information is given in confidence for monitoring purposes only and is not seen by anyone responsible for making recruitment decisions. We do not ask for your name on the form so only anonymous data is collected and shared for the purposes outlined above.</w:t>
      </w:r>
    </w:p>
    <w:p w14:paraId="5C905469" w14:textId="77777777" w:rsidR="006E3928" w:rsidRDefault="006E3928">
      <w:pPr>
        <w:rPr>
          <w:rFonts w:ascii="Open Sans" w:eastAsia="Open Sans" w:hAnsi="Open Sans" w:cs="Open Sans"/>
          <w:color w:val="1F497D"/>
          <w:sz w:val="24"/>
          <w:szCs w:val="24"/>
        </w:rPr>
      </w:pPr>
    </w:p>
    <w:p w14:paraId="28031A6F" w14:textId="77777777" w:rsidR="006E3928" w:rsidRDefault="00000000">
      <w:pPr>
        <w:rPr>
          <w:rFonts w:ascii="Open Sans" w:eastAsia="Open Sans" w:hAnsi="Open Sans" w:cs="Open Sans"/>
          <w:color w:val="1F497D"/>
          <w:sz w:val="24"/>
          <w:szCs w:val="24"/>
        </w:rPr>
      </w:pPr>
      <w:r>
        <w:rPr>
          <w:rFonts w:ascii="Open Sans" w:eastAsia="Open Sans" w:hAnsi="Open Sans" w:cs="Open Sans"/>
          <w:color w:val="1F497D"/>
          <w:sz w:val="24"/>
          <w:szCs w:val="24"/>
        </w:rPr>
        <w:t>We will keep this information securely and destroy it after 12 months.</w:t>
      </w:r>
    </w:p>
    <w:p w14:paraId="1A19E972" w14:textId="77777777" w:rsidR="006E3928" w:rsidRDefault="006E3928">
      <w:pPr>
        <w:rPr>
          <w:rFonts w:ascii="Open Sans" w:eastAsia="Open Sans" w:hAnsi="Open Sans" w:cs="Open Sans"/>
          <w:color w:val="1F497D"/>
          <w:sz w:val="24"/>
          <w:szCs w:val="24"/>
        </w:rPr>
      </w:pPr>
    </w:p>
    <w:p w14:paraId="6F1D7B13" w14:textId="77777777" w:rsidR="006E3928" w:rsidRDefault="00000000">
      <w:pPr>
        <w:rPr>
          <w:rFonts w:ascii="Open Sans" w:eastAsia="Open Sans" w:hAnsi="Open Sans" w:cs="Open Sans"/>
          <w:color w:val="1F497D"/>
          <w:sz w:val="24"/>
          <w:szCs w:val="24"/>
        </w:rPr>
      </w:pPr>
      <w:r>
        <w:rPr>
          <w:rFonts w:ascii="Open Sans" w:eastAsia="Open Sans" w:hAnsi="Open Sans" w:cs="Open Sans"/>
          <w:color w:val="1F497D"/>
          <w:sz w:val="24"/>
          <w:szCs w:val="24"/>
        </w:rPr>
        <w:t>However, if you would prefer not to answer any of the questions we ask, please</w:t>
      </w:r>
    </w:p>
    <w:p w14:paraId="59077EBD" w14:textId="77777777" w:rsidR="006E3928" w:rsidRDefault="00000000">
      <w:pPr>
        <w:rPr>
          <w:rFonts w:ascii="Open Sans" w:eastAsia="Open Sans" w:hAnsi="Open Sans" w:cs="Open Sans"/>
          <w:color w:val="1F497D"/>
          <w:sz w:val="24"/>
          <w:szCs w:val="24"/>
        </w:rPr>
      </w:pPr>
      <w:r>
        <w:rPr>
          <w:rFonts w:ascii="Open Sans" w:eastAsia="Open Sans" w:hAnsi="Open Sans" w:cs="Open Sans"/>
          <w:color w:val="1F497D"/>
          <w:sz w:val="24"/>
          <w:szCs w:val="24"/>
        </w:rPr>
        <w:t>Select prefer not to say for that question on the Diversity monitoring form.</w:t>
      </w:r>
    </w:p>
    <w:p w14:paraId="0F95F5CD" w14:textId="77777777" w:rsidR="006E3928" w:rsidRDefault="006E3928">
      <w:pPr>
        <w:rPr>
          <w:rFonts w:ascii="Open Sans" w:eastAsia="Open Sans" w:hAnsi="Open Sans" w:cs="Open Sans"/>
          <w:color w:val="1F497D"/>
          <w:sz w:val="24"/>
          <w:szCs w:val="24"/>
        </w:rPr>
      </w:pPr>
    </w:p>
    <w:p w14:paraId="0703647C" w14:textId="77777777" w:rsidR="006E3928" w:rsidRDefault="00000000">
      <w:pPr>
        <w:rPr>
          <w:rFonts w:ascii="Open Sans" w:eastAsia="Open Sans" w:hAnsi="Open Sans" w:cs="Open Sans"/>
          <w:color w:val="1F497D"/>
          <w:sz w:val="24"/>
          <w:szCs w:val="24"/>
        </w:rPr>
      </w:pPr>
      <w:hyperlink r:id="rId11">
        <w:r>
          <w:rPr>
            <w:rFonts w:ascii="Open Sans" w:eastAsia="Open Sans" w:hAnsi="Open Sans" w:cs="Open Sans"/>
            <w:color w:val="1155CC"/>
            <w:sz w:val="24"/>
            <w:szCs w:val="24"/>
            <w:u w:val="single"/>
          </w:rPr>
          <w:t>Diversity monitoring form</w:t>
        </w:r>
      </w:hyperlink>
    </w:p>
    <w:p w14:paraId="2832A691" w14:textId="77777777" w:rsidR="006E3928" w:rsidRDefault="006E3928">
      <w:pPr>
        <w:rPr>
          <w:rFonts w:ascii="Open Sans" w:eastAsia="Open Sans" w:hAnsi="Open Sans" w:cs="Open Sans"/>
          <w:color w:val="1F497D"/>
          <w:sz w:val="24"/>
          <w:szCs w:val="24"/>
        </w:rPr>
      </w:pPr>
    </w:p>
    <w:p w14:paraId="3A2CC106" w14:textId="77777777" w:rsidR="006E3928" w:rsidRDefault="006E3928">
      <w:pPr>
        <w:jc w:val="center"/>
        <w:rPr>
          <w:rFonts w:ascii="Open Sans" w:eastAsia="Open Sans" w:hAnsi="Open Sans" w:cs="Open Sans"/>
          <w:b/>
          <w:color w:val="1F497D"/>
          <w:sz w:val="24"/>
          <w:szCs w:val="24"/>
        </w:rPr>
      </w:pPr>
    </w:p>
    <w:p w14:paraId="61F5CD6F" w14:textId="77777777" w:rsidR="006E3928" w:rsidRDefault="006E3928">
      <w:pPr>
        <w:jc w:val="center"/>
        <w:rPr>
          <w:rFonts w:ascii="Open Sans" w:eastAsia="Open Sans" w:hAnsi="Open Sans" w:cs="Open Sans"/>
          <w:color w:val="1F497D"/>
          <w:sz w:val="24"/>
          <w:szCs w:val="24"/>
        </w:rPr>
      </w:pPr>
    </w:p>
    <w:p w14:paraId="2DD6F564" w14:textId="77777777" w:rsidR="006E3928" w:rsidRDefault="006E3928">
      <w:pPr>
        <w:jc w:val="center"/>
        <w:rPr>
          <w:rFonts w:ascii="Open Sans" w:eastAsia="Open Sans" w:hAnsi="Open Sans" w:cs="Open Sans"/>
          <w:color w:val="1F497D"/>
          <w:sz w:val="24"/>
          <w:szCs w:val="24"/>
        </w:rPr>
      </w:pPr>
    </w:p>
    <w:p w14:paraId="2A90BD8B" w14:textId="77777777" w:rsidR="006E3928" w:rsidRDefault="006E3928">
      <w:pPr>
        <w:jc w:val="center"/>
        <w:rPr>
          <w:rFonts w:ascii="Open Sans" w:eastAsia="Open Sans" w:hAnsi="Open Sans" w:cs="Open Sans"/>
          <w:color w:val="1F497D"/>
          <w:sz w:val="24"/>
          <w:szCs w:val="24"/>
        </w:rPr>
      </w:pPr>
    </w:p>
    <w:p w14:paraId="0DC44A87" w14:textId="77777777" w:rsidR="006E3928" w:rsidRDefault="006E3928">
      <w:pPr>
        <w:jc w:val="center"/>
        <w:rPr>
          <w:rFonts w:ascii="Open Sans" w:eastAsia="Open Sans" w:hAnsi="Open Sans" w:cs="Open Sans"/>
          <w:color w:val="1F497D"/>
          <w:sz w:val="24"/>
          <w:szCs w:val="24"/>
        </w:rPr>
      </w:pPr>
    </w:p>
    <w:p w14:paraId="3E6BC607" w14:textId="77777777" w:rsidR="006E3928" w:rsidRDefault="00000000">
      <w:pPr>
        <w:jc w:val="center"/>
        <w:rPr>
          <w:rFonts w:ascii="Open Sans" w:eastAsia="Open Sans" w:hAnsi="Open Sans" w:cs="Open Sans"/>
          <w:b/>
          <w:color w:val="1F497D"/>
          <w:sz w:val="48"/>
          <w:szCs w:val="48"/>
        </w:rPr>
      </w:pPr>
      <w:r>
        <w:rPr>
          <w:rFonts w:ascii="Open Sans" w:eastAsia="Open Sans" w:hAnsi="Open Sans" w:cs="Open Sans"/>
          <w:b/>
          <w:color w:val="1F497D"/>
          <w:sz w:val="48"/>
          <w:szCs w:val="48"/>
        </w:rPr>
        <w:t>How to apply, the application process and guidance notes</w:t>
      </w:r>
    </w:p>
    <w:p w14:paraId="4798E218" w14:textId="77777777" w:rsidR="006E3928" w:rsidRDefault="006E3928">
      <w:pPr>
        <w:rPr>
          <w:rFonts w:ascii="Open Sans" w:eastAsia="Open Sans" w:hAnsi="Open Sans" w:cs="Open Sans"/>
          <w:color w:val="1F497D"/>
          <w:sz w:val="24"/>
          <w:szCs w:val="24"/>
        </w:rPr>
      </w:pPr>
    </w:p>
    <w:p w14:paraId="4F268D9B" w14:textId="77777777" w:rsidR="006E3928" w:rsidRDefault="00000000">
      <w:pPr>
        <w:rPr>
          <w:rFonts w:ascii="Open Sans" w:eastAsia="Open Sans" w:hAnsi="Open Sans" w:cs="Open Sans"/>
          <w:b/>
          <w:color w:val="1F497D"/>
          <w:sz w:val="24"/>
          <w:szCs w:val="24"/>
          <w:highlight w:val="white"/>
        </w:rPr>
      </w:pPr>
      <w:r>
        <w:rPr>
          <w:rFonts w:ascii="Open Sans" w:eastAsia="Open Sans" w:hAnsi="Open Sans" w:cs="Open Sans"/>
          <w:b/>
          <w:color w:val="1F497D"/>
          <w:sz w:val="24"/>
          <w:szCs w:val="24"/>
          <w:highlight w:val="white"/>
        </w:rPr>
        <w:t>Apply for this role</w:t>
      </w:r>
    </w:p>
    <w:p w14:paraId="151359D0" w14:textId="65E0F6EB" w:rsidR="006E3928" w:rsidRDefault="00000000">
      <w:pPr>
        <w:rPr>
          <w:rFonts w:ascii="Open Sans" w:eastAsia="Open Sans" w:hAnsi="Open Sans" w:cs="Open Sans"/>
          <w:color w:val="1F497D"/>
          <w:sz w:val="24"/>
          <w:szCs w:val="24"/>
          <w:highlight w:val="white"/>
        </w:rPr>
      </w:pPr>
      <w:r>
        <w:rPr>
          <w:rFonts w:ascii="Open Sans" w:eastAsia="Open Sans" w:hAnsi="Open Sans" w:cs="Open Sans"/>
          <w:color w:val="1F497D"/>
          <w:sz w:val="24"/>
          <w:szCs w:val="24"/>
          <w:highlight w:val="white"/>
        </w:rPr>
        <w:t>Please visit our dedicated recruitment site</w:t>
      </w:r>
      <w:r w:rsidR="007B27A8">
        <w:rPr>
          <w:rFonts w:ascii="Open Sans" w:eastAsia="Open Sans" w:hAnsi="Open Sans" w:cs="Open Sans"/>
          <w:color w:val="1F497D"/>
          <w:sz w:val="24"/>
          <w:szCs w:val="24"/>
        </w:rPr>
        <w:t xml:space="preserve">: </w:t>
      </w:r>
      <w:hyperlink r:id="rId12" w:history="1">
        <w:r w:rsidR="007B27A8" w:rsidRPr="00954059">
          <w:rPr>
            <w:rStyle w:val="Hyperlink"/>
            <w:rFonts w:ascii="Open Sans" w:eastAsia="Open Sans" w:hAnsi="Open Sans" w:cs="Open Sans"/>
            <w:sz w:val="24"/>
            <w:szCs w:val="24"/>
          </w:rPr>
          <w:t>https://hr.breathehr.com/v/adviser-37298</w:t>
        </w:r>
      </w:hyperlink>
      <w:r w:rsidR="007B27A8">
        <w:rPr>
          <w:rFonts w:ascii="Open Sans" w:eastAsia="Open Sans" w:hAnsi="Open Sans" w:cs="Open Sans"/>
          <w:i/>
          <w:iCs/>
          <w:color w:val="1F497D"/>
          <w:sz w:val="24"/>
          <w:szCs w:val="24"/>
          <w:highlight w:val="white"/>
          <w:u w:val="single"/>
        </w:rPr>
        <w:t xml:space="preserve"> </w:t>
      </w:r>
      <w:r>
        <w:rPr>
          <w:rFonts w:ascii="Open Sans" w:eastAsia="Open Sans" w:hAnsi="Open Sans" w:cs="Open Sans"/>
          <w:color w:val="1F497D"/>
          <w:sz w:val="24"/>
          <w:szCs w:val="24"/>
          <w:highlight w:val="white"/>
        </w:rPr>
        <w:t xml:space="preserve">where you can apply for this position. Please submit your CV when prompted. We would like you to tailor your CV to reflect the person specification included above. </w:t>
      </w:r>
    </w:p>
    <w:p w14:paraId="2269469F" w14:textId="77777777" w:rsidR="006E3928" w:rsidRDefault="006E3928">
      <w:pPr>
        <w:rPr>
          <w:rFonts w:ascii="Open Sans" w:eastAsia="Open Sans" w:hAnsi="Open Sans" w:cs="Open Sans"/>
          <w:color w:val="1F497D"/>
          <w:sz w:val="24"/>
          <w:szCs w:val="24"/>
          <w:highlight w:val="white"/>
        </w:rPr>
      </w:pPr>
    </w:p>
    <w:p w14:paraId="3BC7153B" w14:textId="77777777" w:rsidR="006E3928" w:rsidRDefault="00000000">
      <w:pPr>
        <w:rPr>
          <w:rFonts w:ascii="Open Sans" w:eastAsia="Open Sans" w:hAnsi="Open Sans" w:cs="Open Sans"/>
          <w:b/>
          <w:color w:val="0000FF"/>
          <w:sz w:val="24"/>
          <w:szCs w:val="24"/>
          <w:highlight w:val="white"/>
        </w:rPr>
      </w:pPr>
      <w:r>
        <w:rPr>
          <w:rFonts w:ascii="Open Sans" w:eastAsia="Open Sans" w:hAnsi="Open Sans" w:cs="Open Sans"/>
          <w:color w:val="1F497D"/>
          <w:sz w:val="24"/>
          <w:szCs w:val="24"/>
          <w:highlight w:val="white"/>
        </w:rPr>
        <w:t>If you are unable to make an electronic application, please contact:</w:t>
      </w:r>
      <w:r>
        <w:rPr>
          <w:rFonts w:ascii="Open Sans" w:eastAsia="Open Sans" w:hAnsi="Open Sans" w:cs="Open Sans"/>
          <w:b/>
          <w:color w:val="0000FF"/>
          <w:sz w:val="24"/>
          <w:szCs w:val="24"/>
          <w:highlight w:val="white"/>
        </w:rPr>
        <w:t xml:space="preserve">  </w:t>
      </w:r>
    </w:p>
    <w:p w14:paraId="5F865F9C" w14:textId="77777777" w:rsidR="006E3928" w:rsidRDefault="00000000">
      <w:pPr>
        <w:rPr>
          <w:rFonts w:ascii="Open Sans" w:eastAsia="Open Sans" w:hAnsi="Open Sans" w:cs="Open Sans"/>
          <w:color w:val="FF0000"/>
          <w:sz w:val="24"/>
          <w:szCs w:val="24"/>
          <w:highlight w:val="white"/>
        </w:rPr>
      </w:pPr>
      <w:r>
        <w:rPr>
          <w:rFonts w:ascii="Open Sans" w:eastAsia="Open Sans" w:hAnsi="Open Sans" w:cs="Open Sans"/>
          <w:b/>
          <w:color w:val="0000FF"/>
          <w:sz w:val="24"/>
          <w:szCs w:val="24"/>
          <w:highlight w:val="white"/>
        </w:rPr>
        <w:t>Sally Bestwick (sally.bestwick@ca-centralnotts.org.uk)</w:t>
      </w:r>
    </w:p>
    <w:p w14:paraId="410EC215" w14:textId="77777777" w:rsidR="006E3928" w:rsidRDefault="006E3928">
      <w:pPr>
        <w:rPr>
          <w:rFonts w:ascii="Open Sans" w:eastAsia="Open Sans" w:hAnsi="Open Sans" w:cs="Open Sans"/>
          <w:color w:val="1F497D"/>
          <w:sz w:val="24"/>
          <w:szCs w:val="24"/>
          <w:highlight w:val="white"/>
        </w:rPr>
      </w:pPr>
    </w:p>
    <w:p w14:paraId="6E38745F" w14:textId="7372209B" w:rsidR="006E3928" w:rsidRDefault="00000000">
      <w:pPr>
        <w:pBdr>
          <w:top w:val="nil"/>
          <w:left w:val="nil"/>
          <w:bottom w:val="nil"/>
          <w:right w:val="nil"/>
          <w:between w:val="nil"/>
        </w:pBdr>
        <w:rPr>
          <w:rFonts w:ascii="Open Sans" w:eastAsia="Open Sans" w:hAnsi="Open Sans" w:cs="Open Sans"/>
          <w:color w:val="1F497D"/>
          <w:sz w:val="24"/>
          <w:szCs w:val="24"/>
          <w:highlight w:val="white"/>
        </w:rPr>
      </w:pPr>
      <w:r>
        <w:rPr>
          <w:rFonts w:ascii="Open Sans" w:eastAsia="Open Sans" w:hAnsi="Open Sans" w:cs="Open Sans"/>
          <w:b/>
          <w:color w:val="0000FF"/>
          <w:sz w:val="24"/>
          <w:szCs w:val="24"/>
          <w:highlight w:val="white"/>
        </w:rPr>
        <w:t>Closing date</w:t>
      </w:r>
      <w:r>
        <w:rPr>
          <w:rFonts w:ascii="Open Sans" w:eastAsia="Open Sans" w:hAnsi="Open Sans" w:cs="Open Sans"/>
          <w:color w:val="1F497D"/>
          <w:sz w:val="24"/>
          <w:szCs w:val="24"/>
          <w:highlight w:val="white"/>
        </w:rPr>
        <w:t xml:space="preserve">: Midnight on </w:t>
      </w:r>
      <w:r w:rsidR="00482100">
        <w:rPr>
          <w:rFonts w:ascii="Open Sans" w:eastAsia="Open Sans" w:hAnsi="Open Sans" w:cs="Open Sans"/>
          <w:color w:val="1F497D"/>
          <w:sz w:val="24"/>
          <w:szCs w:val="24"/>
          <w:highlight w:val="white"/>
        </w:rPr>
        <w:t>Wednesday 9</w:t>
      </w:r>
      <w:r w:rsidR="00482100" w:rsidRPr="00482100">
        <w:rPr>
          <w:rFonts w:ascii="Open Sans" w:eastAsia="Open Sans" w:hAnsi="Open Sans" w:cs="Open Sans"/>
          <w:color w:val="1F497D"/>
          <w:sz w:val="24"/>
          <w:szCs w:val="24"/>
          <w:highlight w:val="white"/>
          <w:vertAlign w:val="superscript"/>
        </w:rPr>
        <w:t>th</w:t>
      </w:r>
      <w:r w:rsidR="00482100">
        <w:rPr>
          <w:rFonts w:ascii="Open Sans" w:eastAsia="Open Sans" w:hAnsi="Open Sans" w:cs="Open Sans"/>
          <w:color w:val="1F497D"/>
          <w:sz w:val="24"/>
          <w:szCs w:val="24"/>
          <w:highlight w:val="white"/>
        </w:rPr>
        <w:t xml:space="preserve"> October </w:t>
      </w:r>
      <w:r>
        <w:rPr>
          <w:rFonts w:ascii="Open Sans" w:eastAsia="Open Sans" w:hAnsi="Open Sans" w:cs="Open Sans"/>
          <w:color w:val="1F497D"/>
          <w:sz w:val="24"/>
          <w:szCs w:val="24"/>
          <w:highlight w:val="white"/>
        </w:rPr>
        <w:t>2024.</w:t>
      </w:r>
    </w:p>
    <w:p w14:paraId="06D54B10" w14:textId="77777777" w:rsidR="006E3928" w:rsidRDefault="006E3928">
      <w:pPr>
        <w:pBdr>
          <w:top w:val="nil"/>
          <w:left w:val="nil"/>
          <w:bottom w:val="nil"/>
          <w:right w:val="nil"/>
          <w:between w:val="nil"/>
        </w:pBdr>
        <w:rPr>
          <w:rFonts w:ascii="Open Sans" w:eastAsia="Open Sans" w:hAnsi="Open Sans" w:cs="Open Sans"/>
          <w:color w:val="1F497D"/>
          <w:sz w:val="24"/>
          <w:szCs w:val="24"/>
          <w:highlight w:val="white"/>
        </w:rPr>
      </w:pPr>
    </w:p>
    <w:p w14:paraId="3FAD63AD" w14:textId="77777777" w:rsidR="006E3928" w:rsidRDefault="00000000">
      <w:pPr>
        <w:pBdr>
          <w:top w:val="nil"/>
          <w:left w:val="nil"/>
          <w:bottom w:val="nil"/>
          <w:right w:val="nil"/>
          <w:between w:val="nil"/>
        </w:pBdr>
        <w:rPr>
          <w:rFonts w:ascii="Open Sans" w:eastAsia="Open Sans" w:hAnsi="Open Sans" w:cs="Open Sans"/>
          <w:color w:val="1F497D"/>
          <w:sz w:val="24"/>
          <w:szCs w:val="24"/>
          <w:highlight w:val="white"/>
        </w:rPr>
      </w:pPr>
      <w:r>
        <w:rPr>
          <w:rFonts w:ascii="Open Sans" w:eastAsia="Open Sans" w:hAnsi="Open Sans" w:cs="Open Sans"/>
          <w:b/>
          <w:color w:val="0000FF"/>
          <w:sz w:val="24"/>
          <w:szCs w:val="24"/>
          <w:highlight w:val="white"/>
        </w:rPr>
        <w:t>Interview Date:</w:t>
      </w:r>
      <w:r>
        <w:rPr>
          <w:rFonts w:ascii="Open Sans" w:eastAsia="Open Sans" w:hAnsi="Open Sans" w:cs="Open Sans"/>
          <w:color w:val="1F497D"/>
          <w:sz w:val="24"/>
          <w:szCs w:val="24"/>
          <w:highlight w:val="white"/>
        </w:rPr>
        <w:t xml:space="preserve">  To be confirmed</w:t>
      </w:r>
    </w:p>
    <w:p w14:paraId="79D5CCE5" w14:textId="77777777" w:rsidR="006E3928" w:rsidRDefault="006E3928">
      <w:pPr>
        <w:pBdr>
          <w:top w:val="nil"/>
          <w:left w:val="nil"/>
          <w:bottom w:val="nil"/>
          <w:right w:val="nil"/>
          <w:between w:val="nil"/>
        </w:pBdr>
        <w:rPr>
          <w:rFonts w:ascii="Open Sans" w:eastAsia="Open Sans" w:hAnsi="Open Sans" w:cs="Open Sans"/>
          <w:color w:val="1F497D"/>
          <w:sz w:val="24"/>
          <w:szCs w:val="24"/>
        </w:rPr>
      </w:pPr>
    </w:p>
    <w:p w14:paraId="1A22605C" w14:textId="77777777" w:rsidR="006E3928" w:rsidRDefault="00000000">
      <w:pPr>
        <w:pStyle w:val="Heading2"/>
        <w:keepLines w:val="0"/>
        <w:spacing w:before="0" w:after="0"/>
        <w:rPr>
          <w:rFonts w:ascii="Open Sans" w:eastAsia="Open Sans" w:hAnsi="Open Sans" w:cs="Open Sans"/>
          <w:b/>
          <w:color w:val="1F497D"/>
          <w:sz w:val="24"/>
          <w:szCs w:val="24"/>
        </w:rPr>
      </w:pPr>
      <w:bookmarkStart w:id="0" w:name="_aa5b49c1zlks" w:colFirst="0" w:colLast="0"/>
      <w:bookmarkEnd w:id="0"/>
      <w:r>
        <w:rPr>
          <w:rFonts w:ascii="Open Sans" w:eastAsia="Open Sans" w:hAnsi="Open Sans" w:cs="Open Sans"/>
          <w:b/>
          <w:color w:val="1F497D"/>
          <w:sz w:val="24"/>
          <w:szCs w:val="24"/>
        </w:rPr>
        <w:t>Disability</w:t>
      </w:r>
    </w:p>
    <w:p w14:paraId="33D763F1" w14:textId="77777777" w:rsidR="006E3928" w:rsidRDefault="00000000">
      <w:pPr>
        <w:ind w:right="-607"/>
        <w:rPr>
          <w:rFonts w:ascii="Open Sans" w:eastAsia="Open Sans" w:hAnsi="Open Sans" w:cs="Open Sans"/>
          <w:color w:val="1F497D"/>
          <w:sz w:val="24"/>
          <w:szCs w:val="24"/>
        </w:rPr>
      </w:pPr>
      <w:r>
        <w:rPr>
          <w:rFonts w:ascii="Open Sans" w:eastAsia="Open Sans" w:hAnsi="Open Sans" w:cs="Open Sans"/>
          <w:color w:val="1F497D"/>
          <w:sz w:val="24"/>
          <w:szCs w:val="24"/>
        </w:rPr>
        <w:t>Please let us know if you require any adjustments to be made to the application process or would like to provide any information you wish us to take into account when we are considering your application.  If you are selected for an interview, we will ask you to let us know if you have any access needs or may require reasonable adjustments to the interview or assessment (if applicable) at that stage. Please be assured that we will be supportive in discussing reasonable adjustments with you at any stage of the recruitment and selection process.</w:t>
      </w:r>
    </w:p>
    <w:p w14:paraId="6921E911" w14:textId="77777777" w:rsidR="006E3928" w:rsidRDefault="006E3928">
      <w:pPr>
        <w:rPr>
          <w:rFonts w:ascii="Open Sans" w:eastAsia="Open Sans" w:hAnsi="Open Sans" w:cs="Open Sans"/>
          <w:b/>
          <w:color w:val="1F497D"/>
          <w:sz w:val="24"/>
          <w:szCs w:val="24"/>
        </w:rPr>
      </w:pPr>
    </w:p>
    <w:p w14:paraId="54F72D2E" w14:textId="77777777" w:rsidR="006E3928" w:rsidRDefault="00000000">
      <w:pPr>
        <w:pStyle w:val="Heading2"/>
        <w:keepLines w:val="0"/>
        <w:spacing w:before="0" w:after="0"/>
        <w:rPr>
          <w:rFonts w:ascii="Open Sans" w:eastAsia="Open Sans" w:hAnsi="Open Sans" w:cs="Open Sans"/>
          <w:b/>
          <w:color w:val="1F497D"/>
          <w:sz w:val="24"/>
          <w:szCs w:val="24"/>
        </w:rPr>
      </w:pPr>
      <w:r>
        <w:rPr>
          <w:rFonts w:ascii="Open Sans" w:eastAsia="Open Sans" w:hAnsi="Open Sans" w:cs="Open Sans"/>
          <w:b/>
          <w:color w:val="1F497D"/>
          <w:sz w:val="24"/>
          <w:szCs w:val="24"/>
        </w:rPr>
        <w:t>Entitlement to work in the UK</w:t>
      </w:r>
    </w:p>
    <w:p w14:paraId="298D2F27" w14:textId="77777777" w:rsidR="006E3928" w:rsidRDefault="00000000">
      <w:pPr>
        <w:spacing w:after="120"/>
        <w:rPr>
          <w:rFonts w:ascii="Open Sans" w:eastAsia="Open Sans" w:hAnsi="Open Sans" w:cs="Open Sans"/>
          <w:color w:val="1F497D"/>
          <w:sz w:val="24"/>
          <w:szCs w:val="24"/>
        </w:rPr>
      </w:pPr>
      <w:r>
        <w:rPr>
          <w:rFonts w:ascii="Open Sans" w:eastAsia="Open Sans" w:hAnsi="Open Sans" w:cs="Open Sans"/>
          <w:color w:val="1F497D"/>
          <w:sz w:val="24"/>
          <w:szCs w:val="24"/>
        </w:rPr>
        <w:t>A job offer will be subject to confirmation that you are permitted to work in the UK in accordance with the provisions of the Asylum and Immigration Act 1996. You will be asked to provide evidence of your entitlement to work in the UK if you are successful and an offer of employment is made.</w:t>
      </w:r>
    </w:p>
    <w:p w14:paraId="2856C529" w14:textId="77777777" w:rsidR="006E3928" w:rsidRDefault="00000000">
      <w:pPr>
        <w:rPr>
          <w:rFonts w:ascii="Open Sans" w:eastAsia="Open Sans" w:hAnsi="Open Sans" w:cs="Open Sans"/>
          <w:color w:val="1F497D"/>
          <w:sz w:val="24"/>
          <w:szCs w:val="24"/>
        </w:rPr>
      </w:pPr>
      <w:r>
        <w:rPr>
          <w:rFonts w:ascii="Open Sans" w:eastAsia="Open Sans" w:hAnsi="Open Sans" w:cs="Open Sans"/>
          <w:color w:val="1F497D"/>
          <w:sz w:val="24"/>
          <w:szCs w:val="24"/>
        </w:rPr>
        <w:lastRenderedPageBreak/>
        <w:t>Please note that Citizens Advice Sherwood &amp; Newark does not hold a sponsor licence and, therefore, cannot issue certificates of sponsorship under the points-based system.</w:t>
      </w:r>
    </w:p>
    <w:p w14:paraId="23D66F24" w14:textId="77777777" w:rsidR="006E3928" w:rsidRDefault="006E3928">
      <w:pPr>
        <w:rPr>
          <w:rFonts w:ascii="Open Sans" w:eastAsia="Open Sans" w:hAnsi="Open Sans" w:cs="Open Sans"/>
          <w:color w:val="1F497D"/>
          <w:sz w:val="24"/>
          <w:szCs w:val="24"/>
        </w:rPr>
      </w:pPr>
    </w:p>
    <w:p w14:paraId="74728939" w14:textId="77777777" w:rsidR="006E3928" w:rsidRDefault="006E3928">
      <w:pPr>
        <w:rPr>
          <w:rFonts w:ascii="Open Sans" w:eastAsia="Open Sans" w:hAnsi="Open Sans" w:cs="Open Sans"/>
          <w:color w:val="1F497D"/>
          <w:sz w:val="24"/>
          <w:szCs w:val="24"/>
        </w:rPr>
      </w:pPr>
    </w:p>
    <w:p w14:paraId="6907450B" w14:textId="77777777" w:rsidR="006E3928" w:rsidRDefault="006E3928">
      <w:pPr>
        <w:rPr>
          <w:rFonts w:ascii="Open Sans" w:eastAsia="Open Sans" w:hAnsi="Open Sans" w:cs="Open Sans"/>
          <w:color w:val="1F497D"/>
          <w:sz w:val="24"/>
          <w:szCs w:val="24"/>
        </w:rPr>
      </w:pPr>
    </w:p>
    <w:p w14:paraId="56F0A238" w14:textId="77777777" w:rsidR="006E3928" w:rsidRDefault="006E3928">
      <w:pPr>
        <w:rPr>
          <w:rFonts w:ascii="Open Sans" w:eastAsia="Open Sans" w:hAnsi="Open Sans" w:cs="Open Sans"/>
          <w:color w:val="1F497D"/>
          <w:sz w:val="24"/>
          <w:szCs w:val="24"/>
        </w:rPr>
      </w:pPr>
    </w:p>
    <w:p w14:paraId="688C1569" w14:textId="77777777" w:rsidR="006E3928" w:rsidRDefault="006E3928">
      <w:pPr>
        <w:rPr>
          <w:rFonts w:ascii="Open Sans" w:eastAsia="Open Sans" w:hAnsi="Open Sans" w:cs="Open Sans"/>
          <w:color w:val="1F497D"/>
          <w:sz w:val="24"/>
          <w:szCs w:val="24"/>
        </w:rPr>
      </w:pPr>
    </w:p>
    <w:p w14:paraId="611E3988" w14:textId="77777777" w:rsidR="006E3928" w:rsidRDefault="00000000">
      <w:pPr>
        <w:rPr>
          <w:rFonts w:ascii="Open Sans" w:eastAsia="Open Sans" w:hAnsi="Open Sans" w:cs="Open Sans"/>
          <w:b/>
          <w:color w:val="1F497D"/>
          <w:sz w:val="24"/>
          <w:szCs w:val="24"/>
        </w:rPr>
      </w:pPr>
      <w:r>
        <w:rPr>
          <w:rFonts w:ascii="Open Sans" w:eastAsia="Open Sans" w:hAnsi="Open Sans" w:cs="Open Sans"/>
          <w:b/>
          <w:color w:val="1F497D"/>
          <w:sz w:val="24"/>
          <w:szCs w:val="24"/>
        </w:rPr>
        <w:t>Shortlisting outcomes</w:t>
      </w:r>
    </w:p>
    <w:p w14:paraId="5F91EED2" w14:textId="77777777" w:rsidR="006E3928" w:rsidRDefault="00000000">
      <w:pPr>
        <w:rPr>
          <w:rFonts w:ascii="Open Sans" w:eastAsia="Open Sans" w:hAnsi="Open Sans" w:cs="Open Sans"/>
          <w:color w:val="1F497D"/>
          <w:sz w:val="24"/>
          <w:szCs w:val="24"/>
        </w:rPr>
      </w:pPr>
      <w:r>
        <w:rPr>
          <w:rFonts w:ascii="Open Sans" w:eastAsia="Open Sans" w:hAnsi="Open Sans" w:cs="Open Sans"/>
          <w:color w:val="1F497D"/>
          <w:sz w:val="24"/>
          <w:szCs w:val="24"/>
        </w:rPr>
        <w:t>Shortlisted applicants will be invited for an interview.  Some positions may require additional assessments (practical task/test or assessment).  If this is the case, further details will be provided if you are shortlisted.</w:t>
      </w:r>
    </w:p>
    <w:p w14:paraId="7C83D503" w14:textId="77777777" w:rsidR="006E3928" w:rsidRDefault="00000000">
      <w:pPr>
        <w:jc w:val="both"/>
        <w:rPr>
          <w:rFonts w:ascii="Open Sans" w:eastAsia="Open Sans" w:hAnsi="Open Sans" w:cs="Open Sans"/>
          <w:b/>
          <w:color w:val="1F497D"/>
          <w:sz w:val="24"/>
          <w:szCs w:val="24"/>
        </w:rPr>
      </w:pPr>
      <w:r>
        <w:rPr>
          <w:rFonts w:ascii="Open Sans" w:eastAsia="Open Sans" w:hAnsi="Open Sans" w:cs="Open Sans"/>
          <w:b/>
          <w:color w:val="1F497D"/>
          <w:sz w:val="24"/>
          <w:szCs w:val="24"/>
        </w:rPr>
        <w:t>References</w:t>
      </w:r>
    </w:p>
    <w:p w14:paraId="688FD56A" w14:textId="77777777" w:rsidR="006E3928" w:rsidRDefault="00000000">
      <w:pPr>
        <w:spacing w:after="120"/>
        <w:rPr>
          <w:rFonts w:ascii="Open Sans" w:eastAsia="Open Sans" w:hAnsi="Open Sans" w:cs="Open Sans"/>
          <w:color w:val="1F497D"/>
          <w:sz w:val="24"/>
          <w:szCs w:val="24"/>
        </w:rPr>
      </w:pPr>
      <w:r>
        <w:rPr>
          <w:rFonts w:ascii="Open Sans" w:eastAsia="Open Sans" w:hAnsi="Open Sans" w:cs="Open Sans"/>
          <w:color w:val="1F497D"/>
          <w:sz w:val="24"/>
          <w:szCs w:val="24"/>
        </w:rPr>
        <w:t>All job offers are subject to the receipt of two satisfactory references:  One should be from your current or most recent employer or line manager (if you are employed through an agency), or your course tutor if you have just left full time education.  The other should be someone who knows you in a work related, voluntary or academic capacity.  Both referees should be able to comment on your suitability for the role. References will only be taken up for successful candidates following the interview.</w:t>
      </w:r>
    </w:p>
    <w:p w14:paraId="70FB3120" w14:textId="77777777" w:rsidR="006E3928" w:rsidRDefault="006E3928">
      <w:pPr>
        <w:rPr>
          <w:rFonts w:ascii="Open Sans" w:eastAsia="Open Sans" w:hAnsi="Open Sans" w:cs="Open Sans"/>
          <w:color w:val="1F497D"/>
          <w:sz w:val="24"/>
          <w:szCs w:val="24"/>
        </w:rPr>
      </w:pPr>
    </w:p>
    <w:p w14:paraId="6F988EDC" w14:textId="77777777" w:rsidR="006E3928" w:rsidRDefault="00000000">
      <w:pPr>
        <w:rPr>
          <w:rFonts w:ascii="Open Sans" w:eastAsia="Open Sans" w:hAnsi="Open Sans" w:cs="Open Sans"/>
          <w:color w:val="1F497D"/>
          <w:sz w:val="24"/>
          <w:szCs w:val="24"/>
        </w:rPr>
      </w:pPr>
      <w:r>
        <w:rPr>
          <w:rFonts w:ascii="Open Sans" w:eastAsia="Open Sans" w:hAnsi="Open Sans" w:cs="Open Sans"/>
          <w:b/>
          <w:color w:val="1F497D"/>
          <w:sz w:val="24"/>
          <w:szCs w:val="24"/>
        </w:rPr>
        <w:t>Criminal convictions</w:t>
      </w:r>
      <w:r>
        <w:rPr>
          <w:rFonts w:ascii="Open Sans" w:eastAsia="Open Sans" w:hAnsi="Open Sans" w:cs="Open Sans"/>
          <w:color w:val="1F497D"/>
          <w:sz w:val="24"/>
          <w:szCs w:val="24"/>
        </w:rPr>
        <w:t xml:space="preserve"> </w:t>
      </w:r>
    </w:p>
    <w:p w14:paraId="4AAD800A" w14:textId="77777777" w:rsidR="006E3928" w:rsidRDefault="00000000">
      <w:pPr>
        <w:spacing w:after="58"/>
        <w:rPr>
          <w:rFonts w:ascii="Open Sans" w:eastAsia="Open Sans" w:hAnsi="Open Sans" w:cs="Open Sans"/>
          <w:color w:val="1F497D"/>
          <w:sz w:val="24"/>
          <w:szCs w:val="24"/>
        </w:rPr>
      </w:pPr>
      <w:r>
        <w:rPr>
          <w:rFonts w:ascii="Open Sans" w:eastAsia="Open Sans" w:hAnsi="Open Sans" w:cs="Open Sans"/>
          <w:color w:val="1F497D"/>
          <w:sz w:val="24"/>
          <w:szCs w:val="24"/>
        </w:rPr>
        <w:t xml:space="preserve">Anyone who applies to work within Citizens Advice Central Nottinghamshire will be asked to disclose details of unspent convictions during the recruitment process.   </w:t>
      </w:r>
    </w:p>
    <w:p w14:paraId="7D15CBAE" w14:textId="77777777" w:rsidR="006E3928" w:rsidRDefault="00000000">
      <w:pPr>
        <w:spacing w:after="58"/>
        <w:rPr>
          <w:rFonts w:ascii="Open Sans" w:eastAsia="Open Sans" w:hAnsi="Open Sans" w:cs="Open Sans"/>
          <w:color w:val="1F497D"/>
          <w:sz w:val="24"/>
          <w:szCs w:val="24"/>
        </w:rPr>
      </w:pPr>
      <w:r>
        <w:rPr>
          <w:rFonts w:ascii="Open Sans" w:eastAsia="Open Sans" w:hAnsi="Open Sans" w:cs="Open Sans"/>
          <w:color w:val="1F497D"/>
          <w:sz w:val="24"/>
          <w:szCs w:val="24"/>
        </w:rPr>
        <w:t>Having a criminal record will not necessarily bar you from working for Citizens Advice Central Nottinghamshire – much will depend on the type of job you have applied for and the background and circumstances of your offence.   However, we are not able to employ anyone with a conviction for a sexual offence against a child or vulnerable adult, regardless of when the offence took place.  All other convictions will be considered on an individual basis. We have an Ex-</w:t>
      </w:r>
      <w:proofErr w:type="gramStart"/>
      <w:r>
        <w:rPr>
          <w:rFonts w:ascii="Open Sans" w:eastAsia="Open Sans" w:hAnsi="Open Sans" w:cs="Open Sans"/>
          <w:color w:val="1F497D"/>
          <w:sz w:val="24"/>
          <w:szCs w:val="24"/>
        </w:rPr>
        <w:t>offenders</w:t>
      </w:r>
      <w:proofErr w:type="gramEnd"/>
      <w:r>
        <w:rPr>
          <w:rFonts w:ascii="Open Sans" w:eastAsia="Open Sans" w:hAnsi="Open Sans" w:cs="Open Sans"/>
          <w:color w:val="1F497D"/>
          <w:sz w:val="24"/>
          <w:szCs w:val="24"/>
        </w:rPr>
        <w:t xml:space="preserve"> policy that provides more details if required.</w:t>
      </w:r>
    </w:p>
    <w:p w14:paraId="4833E06D" w14:textId="77777777" w:rsidR="006E3928" w:rsidRDefault="006E3928">
      <w:pPr>
        <w:spacing w:after="58"/>
        <w:rPr>
          <w:rFonts w:ascii="Open Sans" w:eastAsia="Open Sans" w:hAnsi="Open Sans" w:cs="Open Sans"/>
          <w:color w:val="1F497D"/>
          <w:sz w:val="24"/>
          <w:szCs w:val="24"/>
        </w:rPr>
      </w:pPr>
    </w:p>
    <w:p w14:paraId="09358626" w14:textId="77777777" w:rsidR="006E3928" w:rsidRDefault="00000000">
      <w:pPr>
        <w:spacing w:after="58"/>
        <w:rPr>
          <w:rFonts w:ascii="Open Sans" w:eastAsia="Open Sans" w:hAnsi="Open Sans" w:cs="Open Sans"/>
          <w:color w:val="1F497D"/>
          <w:sz w:val="24"/>
          <w:szCs w:val="24"/>
        </w:rPr>
      </w:pPr>
      <w:bookmarkStart w:id="1" w:name="_3znysh7" w:colFirst="0" w:colLast="0"/>
      <w:bookmarkEnd w:id="1"/>
      <w:r>
        <w:rPr>
          <w:rFonts w:ascii="Open Sans" w:eastAsia="Open Sans" w:hAnsi="Open Sans" w:cs="Open Sans"/>
          <w:color w:val="1F497D"/>
          <w:sz w:val="24"/>
          <w:szCs w:val="24"/>
        </w:rPr>
        <w:t xml:space="preserve">Criminal Records Bureau Disclosures are only requested where proportionate and relevant to the post concerned. If a DBS check is required for a role this information can be found in the role profile. </w:t>
      </w:r>
    </w:p>
    <w:p w14:paraId="65681D65" w14:textId="77777777" w:rsidR="006E3928" w:rsidRDefault="006E3928"/>
    <w:sectPr w:rsidR="006E3928">
      <w:headerReference w:type="default" r:id="rId13"/>
      <w:headerReference w:type="first" r:id="rId14"/>
      <w:footerReference w:type="first" r:id="rId15"/>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CE60F" w14:textId="77777777" w:rsidR="00D832A8" w:rsidRDefault="00D832A8">
      <w:pPr>
        <w:spacing w:line="240" w:lineRule="auto"/>
      </w:pPr>
      <w:r>
        <w:separator/>
      </w:r>
    </w:p>
  </w:endnote>
  <w:endnote w:type="continuationSeparator" w:id="0">
    <w:p w14:paraId="7046A830" w14:textId="77777777" w:rsidR="00D832A8" w:rsidRDefault="00D832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2A99A06-04BF-4B3E-A0B7-2B288789C37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80042B2C-7935-4ADB-98FE-654C23E3A69A}"/>
    <w:embedBold r:id="rId3" w:fontKey="{5743BFE7-8B03-4C46-9049-0E7642B9C6E0}"/>
    <w:embedItalic r:id="rId4" w:fontKey="{2DC10C6E-DB71-436C-9C42-6301CE994549}"/>
  </w:font>
  <w:font w:name="Calibri">
    <w:panose1 w:val="020F0502020204030204"/>
    <w:charset w:val="00"/>
    <w:family w:val="swiss"/>
    <w:pitch w:val="variable"/>
    <w:sig w:usb0="E4002EFF" w:usb1="C200247B" w:usb2="00000009" w:usb3="00000000" w:csb0="000001FF" w:csb1="00000000"/>
    <w:embedRegular r:id="rId5" w:fontKey="{D736B337-65AA-4143-B8CB-2CAA8B9F486C}"/>
  </w:font>
  <w:font w:name="Cambria">
    <w:panose1 w:val="02040503050406030204"/>
    <w:charset w:val="00"/>
    <w:family w:val="roman"/>
    <w:pitch w:val="variable"/>
    <w:sig w:usb0="E00006FF" w:usb1="420024FF" w:usb2="02000000" w:usb3="00000000" w:csb0="0000019F" w:csb1="00000000"/>
    <w:embedRegular r:id="rId6" w:fontKey="{045D225A-E800-4371-8674-6826ACFFB7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00846" w14:textId="77777777" w:rsidR="006E3928" w:rsidRDefault="006E39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CA469" w14:textId="77777777" w:rsidR="00D832A8" w:rsidRDefault="00D832A8">
      <w:pPr>
        <w:spacing w:line="240" w:lineRule="auto"/>
      </w:pPr>
      <w:r>
        <w:separator/>
      </w:r>
    </w:p>
  </w:footnote>
  <w:footnote w:type="continuationSeparator" w:id="0">
    <w:p w14:paraId="48403AD3" w14:textId="77777777" w:rsidR="00D832A8" w:rsidRDefault="00D832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87E47" w14:textId="77777777" w:rsidR="006E3928" w:rsidRDefault="006E39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4FE94" w14:textId="77777777" w:rsidR="006E3928" w:rsidRDefault="00000000">
    <w:r>
      <w:rPr>
        <w:noProof/>
      </w:rPr>
      <w:drawing>
        <wp:anchor distT="0" distB="0" distL="114300" distR="114300" simplePos="0" relativeHeight="251658240" behindDoc="1" locked="0" layoutInCell="1" hidden="0" allowOverlap="1" wp14:anchorId="202228C4" wp14:editId="59829F19">
          <wp:simplePos x="0" y="0"/>
          <wp:positionH relativeFrom="column">
            <wp:posOffset>-266699</wp:posOffset>
          </wp:positionH>
          <wp:positionV relativeFrom="paragraph">
            <wp:posOffset>-133349</wp:posOffset>
          </wp:positionV>
          <wp:extent cx="2199005" cy="798830"/>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12" b="12"/>
                  <a:stretch>
                    <a:fillRect/>
                  </a:stretch>
                </pic:blipFill>
                <pic:spPr>
                  <a:xfrm>
                    <a:off x="0" y="0"/>
                    <a:ext cx="2199005" cy="7988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CD6D48"/>
    <w:multiLevelType w:val="multilevel"/>
    <w:tmpl w:val="47CA81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2C979F7"/>
    <w:multiLevelType w:val="multilevel"/>
    <w:tmpl w:val="72E41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2E7530"/>
    <w:multiLevelType w:val="multilevel"/>
    <w:tmpl w:val="2A1AB606"/>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2972431">
    <w:abstractNumId w:val="2"/>
  </w:num>
  <w:num w:numId="2" w16cid:durableId="289358432">
    <w:abstractNumId w:val="0"/>
  </w:num>
  <w:num w:numId="3" w16cid:durableId="1768303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928"/>
    <w:rsid w:val="00111A2F"/>
    <w:rsid w:val="00482100"/>
    <w:rsid w:val="006459D4"/>
    <w:rsid w:val="0066482F"/>
    <w:rsid w:val="006E3928"/>
    <w:rsid w:val="007B27A8"/>
    <w:rsid w:val="00965AE9"/>
    <w:rsid w:val="00C728B5"/>
    <w:rsid w:val="00C97D53"/>
    <w:rsid w:val="00D16ADE"/>
    <w:rsid w:val="00D832A8"/>
    <w:rsid w:val="00DB1B49"/>
    <w:rsid w:val="00F37CF7"/>
    <w:rsid w:val="00FD5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EDD0A"/>
  <w15:docId w15:val="{05CFA521-DCAC-4D3E-9328-C823366A2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728B5"/>
    <w:rPr>
      <w:color w:val="0000FF" w:themeColor="hyperlink"/>
      <w:u w:val="single"/>
    </w:rPr>
  </w:style>
  <w:style w:type="character" w:styleId="UnresolvedMention">
    <w:name w:val="Unresolved Mention"/>
    <w:basedOn w:val="DefaultParagraphFont"/>
    <w:uiPriority w:val="99"/>
    <w:semiHidden/>
    <w:unhideWhenUsed/>
    <w:rsid w:val="00C728B5"/>
    <w:rPr>
      <w:color w:val="605E5C"/>
      <w:shd w:val="clear" w:color="auto" w:fill="E1DFDD"/>
    </w:rPr>
  </w:style>
  <w:style w:type="character" w:styleId="FollowedHyperlink">
    <w:name w:val="FollowedHyperlink"/>
    <w:basedOn w:val="DefaultParagraphFont"/>
    <w:uiPriority w:val="99"/>
    <w:semiHidden/>
    <w:unhideWhenUsed/>
    <w:rsid w:val="00C728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hr.breathehr.com/v/adviser-3729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forms/d/e/1FAIpQLSdSWI6Jp5P5D74SjKsHL6YP8VmwCdP7R0IDWSG5ifwlShtYdg/viewform?usp=share_lin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2437</Words>
  <Characters>13897</Characters>
  <Application>Microsoft Office Word</Application>
  <DocSecurity>0</DocSecurity>
  <Lines>115</Lines>
  <Paragraphs>32</Paragraphs>
  <ScaleCrop>false</ScaleCrop>
  <Company/>
  <LinksUpToDate>false</LinksUpToDate>
  <CharactersWithSpaces>16302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Alice Bestwick</cp:lastModifiedBy>
  <cp:revision>7</cp:revision>
  <dcterms:created xsi:type="dcterms:W3CDTF">2024-09-09T09:44:00Z</dcterms:created>
  <dcterms:modified xsi:type="dcterms:W3CDTF">2024-09-09T10:50:00Z</dcterms:modified>
</cp:coreProperties>
</file>